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7271" w14:textId="77777777" w:rsidR="00D10231" w:rsidRDefault="00D10231" w:rsidP="00D10231">
      <w:pPr>
        <w:spacing w:line="480" w:lineRule="auto"/>
      </w:pPr>
      <w:r>
        <w:rPr>
          <w:noProof/>
        </w:rPr>
        <w:drawing>
          <wp:inline distT="0" distB="0" distL="0" distR="0" wp14:anchorId="56598F89" wp14:editId="44E46637">
            <wp:extent cx="2773686" cy="6949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_2019_NWU acronym logo s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3686" cy="694945"/>
                    </a:xfrm>
                    <a:prstGeom prst="rect">
                      <a:avLst/>
                    </a:prstGeom>
                  </pic:spPr>
                </pic:pic>
              </a:graphicData>
            </a:graphic>
          </wp:inline>
        </w:drawing>
      </w:r>
    </w:p>
    <w:p w14:paraId="6E7D4B17" w14:textId="090A9848" w:rsidR="00D10231" w:rsidRPr="007C5571" w:rsidRDefault="00DD0207" w:rsidP="00D10231">
      <w:pPr>
        <w:pStyle w:val="Department"/>
        <w:jc w:val="right"/>
        <w:rPr>
          <w:b w:val="0"/>
          <w:bCs/>
          <w:i/>
          <w:iCs/>
          <w:sz w:val="24"/>
          <w:szCs w:val="24"/>
        </w:rPr>
      </w:pPr>
      <w:bookmarkStart w:id="0" w:name="docDepartment"/>
      <w:bookmarkEnd w:id="0"/>
      <w:r>
        <w:rPr>
          <w:b w:val="0"/>
          <w:bCs/>
          <w:i/>
          <w:iCs/>
          <w:sz w:val="24"/>
          <w:szCs w:val="24"/>
        </w:rPr>
        <w:t>Independent Students’ Electoral Commission</w:t>
      </w:r>
    </w:p>
    <w:p w14:paraId="57B69CBA" w14:textId="2D81866A" w:rsidR="00D10231" w:rsidRDefault="00CA743C" w:rsidP="00D10231">
      <w:pPr>
        <w:pStyle w:val="Heading0"/>
      </w:pPr>
      <w:r>
        <w:t>specific</w:t>
      </w:r>
      <w:r w:rsidR="00D10231">
        <w:t xml:space="preserve"> election</w:t>
      </w:r>
      <w:r w:rsidR="00DD0207">
        <w:t xml:space="preserve"> Campaign</w:t>
      </w:r>
      <w:r w:rsidR="00D10231">
        <w:t xml:space="preserve"> plan</w:t>
      </w:r>
      <w:r w:rsidR="00DD0207">
        <w:t xml:space="preserve">s of </w:t>
      </w:r>
      <w:r>
        <w:t>a</w:t>
      </w:r>
      <w:r w:rsidR="00DD0207">
        <w:t xml:space="preserve"> </w:t>
      </w:r>
      <w:r>
        <w:t>registered student support group</w:t>
      </w:r>
    </w:p>
    <w:p w14:paraId="13A770A7" w14:textId="1C0C5F6A" w:rsidR="00D10231" w:rsidRPr="00D10231" w:rsidRDefault="001C75E2" w:rsidP="00D10231">
      <w:pPr>
        <w:pStyle w:val="Heading1"/>
      </w:pPr>
      <w:r>
        <w:t>Purpose and Introduction</w:t>
      </w:r>
    </w:p>
    <w:p w14:paraId="23BE503C" w14:textId="77777777" w:rsidR="00EA4CD2" w:rsidRDefault="00EA4CD2" w:rsidP="00EA4CD2">
      <w:pPr>
        <w:ind w:left="720" w:hanging="720"/>
      </w:pPr>
      <w:r>
        <w:t>1.1</w:t>
      </w:r>
      <w:r>
        <w:tab/>
      </w:r>
      <w:r w:rsidR="006F299A">
        <w:t xml:space="preserve">The Election Campaigning of candidates eligible for election, registered student support groups and students is provided for in paragraph 10 of the </w:t>
      </w:r>
      <w:hyperlink r:id="rId9" w:history="1">
        <w:r w:rsidR="006F299A" w:rsidRPr="006F299A">
          <w:rPr>
            <w:rStyle w:val="Hyperlink"/>
            <w:rFonts w:cs="Times New Roman"/>
          </w:rPr>
          <w:t>Institutional Rules on Student Governance (2023)</w:t>
        </w:r>
      </w:hyperlink>
      <w:r w:rsidR="006F299A" w:rsidRPr="006F299A">
        <w:t xml:space="preserve"> </w:t>
      </w:r>
      <w:r w:rsidR="006F299A">
        <w:t xml:space="preserve">(IRSG). </w:t>
      </w:r>
    </w:p>
    <w:p w14:paraId="2A7446A1" w14:textId="4EAF6B8F" w:rsidR="00D10231" w:rsidRDefault="00EA4CD2" w:rsidP="00EA4CD2">
      <w:pPr>
        <w:ind w:left="720" w:hanging="720"/>
      </w:pPr>
      <w:r>
        <w:t>1.2</w:t>
      </w:r>
      <w:r>
        <w:tab/>
      </w:r>
      <w:r w:rsidR="00083325">
        <w:t xml:space="preserve">The purpose of this </w:t>
      </w:r>
      <w:r w:rsidR="0087523D">
        <w:t>Specific</w:t>
      </w:r>
      <w:r w:rsidR="00083325">
        <w:t xml:space="preserve"> Election Campaign Plan</w:t>
      </w:r>
      <w:r w:rsidR="0087523D">
        <w:t xml:space="preserve"> of Student Support Groups</w:t>
      </w:r>
      <w:r w:rsidR="00083325">
        <w:t xml:space="preserve"> is to ensure compliance with the relevant provisions contemplated as part of paragraph 10 of the IRSG</w:t>
      </w:r>
      <w:r w:rsidR="00023438">
        <w:t xml:space="preserve">. </w:t>
      </w:r>
    </w:p>
    <w:p w14:paraId="5B22696B" w14:textId="30074219" w:rsidR="00083325" w:rsidRDefault="00EA4CD2" w:rsidP="00EA4CD2">
      <w:pPr>
        <w:ind w:left="720" w:hanging="720"/>
      </w:pPr>
      <w:r w:rsidRPr="00307D44">
        <w:rPr>
          <w:b/>
          <w:bCs/>
          <w:highlight w:val="yellow"/>
        </w:rPr>
        <w:t>1.3</w:t>
      </w:r>
      <w:r w:rsidRPr="00307D44">
        <w:rPr>
          <w:b/>
          <w:bCs/>
          <w:highlight w:val="yellow"/>
        </w:rPr>
        <w:tab/>
      </w:r>
      <w:r w:rsidR="00023438" w:rsidRPr="00307D44">
        <w:rPr>
          <w:b/>
          <w:bCs/>
          <w:highlight w:val="yellow"/>
        </w:rPr>
        <w:t xml:space="preserve">The completed </w:t>
      </w:r>
      <w:r w:rsidR="0087523D">
        <w:rPr>
          <w:b/>
          <w:bCs/>
          <w:highlight w:val="yellow"/>
        </w:rPr>
        <w:t>specific election</w:t>
      </w:r>
      <w:r w:rsidR="00023438" w:rsidRPr="00307D44">
        <w:rPr>
          <w:b/>
          <w:bCs/>
          <w:highlight w:val="yellow"/>
        </w:rPr>
        <w:t xml:space="preserve"> campaign plans must be submitted to the </w:t>
      </w:r>
      <w:r w:rsidR="00023438" w:rsidRPr="00307D44">
        <w:rPr>
          <w:b/>
          <w:bCs/>
          <w:sz w:val="24"/>
          <w:szCs w:val="24"/>
          <w:highlight w:val="yellow"/>
        </w:rPr>
        <w:t>Independent Students’ Electoral Commission (ISEC)</w:t>
      </w:r>
      <w:r w:rsidR="00023438" w:rsidRPr="00307D44">
        <w:rPr>
          <w:b/>
          <w:bCs/>
          <w:highlight w:val="yellow"/>
        </w:rPr>
        <w:t xml:space="preserve"> by no later than </w:t>
      </w:r>
      <w:r w:rsidR="0087523D">
        <w:rPr>
          <w:b/>
          <w:bCs/>
          <w:sz w:val="24"/>
          <w:szCs w:val="24"/>
          <w:highlight w:val="yellow"/>
        </w:rPr>
        <w:t>01</w:t>
      </w:r>
      <w:r w:rsidR="00023438" w:rsidRPr="00307D44">
        <w:rPr>
          <w:b/>
          <w:bCs/>
          <w:sz w:val="24"/>
          <w:szCs w:val="24"/>
          <w:highlight w:val="yellow"/>
        </w:rPr>
        <w:t xml:space="preserve"> </w:t>
      </w:r>
      <w:r w:rsidR="0087523D">
        <w:rPr>
          <w:b/>
          <w:bCs/>
          <w:sz w:val="24"/>
          <w:szCs w:val="24"/>
          <w:highlight w:val="yellow"/>
        </w:rPr>
        <w:t>August</w:t>
      </w:r>
      <w:r w:rsidR="00023438" w:rsidRPr="00307D44">
        <w:rPr>
          <w:b/>
          <w:bCs/>
          <w:sz w:val="24"/>
          <w:szCs w:val="24"/>
          <w:highlight w:val="yellow"/>
        </w:rPr>
        <w:t xml:space="preserve"> 2023 at 1</w:t>
      </w:r>
      <w:r w:rsidR="0087523D">
        <w:rPr>
          <w:b/>
          <w:bCs/>
          <w:sz w:val="24"/>
          <w:szCs w:val="24"/>
          <w:highlight w:val="yellow"/>
        </w:rPr>
        <w:t>5</w:t>
      </w:r>
      <w:r w:rsidR="00023438" w:rsidRPr="00307D44">
        <w:rPr>
          <w:b/>
          <w:bCs/>
          <w:sz w:val="24"/>
          <w:szCs w:val="24"/>
          <w:highlight w:val="yellow"/>
        </w:rPr>
        <w:t>:00</w:t>
      </w:r>
      <w:r w:rsidR="00023438" w:rsidRPr="00307D44">
        <w:rPr>
          <w:b/>
          <w:bCs/>
          <w:highlight w:val="yellow"/>
        </w:rPr>
        <w:t>, via this email address:</w:t>
      </w:r>
      <w:r w:rsidR="00023438" w:rsidRPr="00307D44">
        <w:rPr>
          <w:highlight w:val="yellow"/>
        </w:rPr>
        <w:t xml:space="preserve"> </w:t>
      </w:r>
      <w:hyperlink r:id="rId10" w:history="1">
        <w:r w:rsidR="00023438" w:rsidRPr="00307D44">
          <w:rPr>
            <w:rStyle w:val="Hyperlink"/>
            <w:rFonts w:cs="Times New Roman"/>
            <w:highlight w:val="yellow"/>
          </w:rPr>
          <w:t>ISEC@nwu.ac.za</w:t>
        </w:r>
      </w:hyperlink>
      <w:r w:rsidR="00023438" w:rsidRPr="00307D44">
        <w:rPr>
          <w:highlight w:val="yellow"/>
        </w:rPr>
        <w:t>.</w:t>
      </w:r>
      <w:r w:rsidR="00023438">
        <w:t xml:space="preserve"> </w:t>
      </w:r>
    </w:p>
    <w:p w14:paraId="3240875A" w14:textId="376D03EE" w:rsidR="0087523D" w:rsidRDefault="0087523D" w:rsidP="0087523D">
      <w:pPr>
        <w:spacing w:after="160" w:line="259" w:lineRule="auto"/>
        <w:ind w:left="720" w:hanging="720"/>
        <w:jc w:val="left"/>
      </w:pPr>
      <w:r>
        <w:t>1.4</w:t>
      </w:r>
      <w:r>
        <w:tab/>
      </w:r>
      <w:r w:rsidRPr="003122E9">
        <w:rPr>
          <w:b/>
          <w:bCs/>
        </w:rPr>
        <w:t>Paragraph 10.2</w:t>
      </w:r>
      <w:r>
        <w:t xml:space="preserve"> of the IRSG provides the following in terms of the </w:t>
      </w:r>
      <w:r w:rsidRPr="003122E9">
        <w:rPr>
          <w:b/>
          <w:bCs/>
        </w:rPr>
        <w:t>period for election campaigning</w:t>
      </w:r>
      <w:r>
        <w:t xml:space="preserve">: </w:t>
      </w:r>
    </w:p>
    <w:p w14:paraId="01D8C5CB" w14:textId="77777777" w:rsidR="0087523D" w:rsidRPr="0087523D" w:rsidRDefault="0087523D" w:rsidP="0087523D">
      <w:pPr>
        <w:ind w:left="567" w:right="567"/>
        <w:rPr>
          <w:b/>
          <w:bCs/>
          <w:i/>
          <w:iCs/>
          <w:sz w:val="16"/>
          <w:szCs w:val="16"/>
        </w:rPr>
      </w:pPr>
      <w:r w:rsidRPr="0087523D">
        <w:rPr>
          <w:b/>
          <w:bCs/>
          <w:i/>
          <w:iCs/>
          <w:sz w:val="16"/>
          <w:szCs w:val="16"/>
        </w:rPr>
        <w:t>10.2</w:t>
      </w:r>
      <w:r w:rsidRPr="0087523D">
        <w:rPr>
          <w:b/>
          <w:bCs/>
          <w:i/>
          <w:iCs/>
          <w:sz w:val="16"/>
          <w:szCs w:val="16"/>
        </w:rPr>
        <w:tab/>
        <w:t>Period of election campaigning</w:t>
      </w:r>
    </w:p>
    <w:p w14:paraId="7428B3BE" w14:textId="77777777" w:rsidR="0087523D" w:rsidRPr="0087523D" w:rsidRDefault="0087523D" w:rsidP="0087523D">
      <w:pPr>
        <w:ind w:left="1437" w:right="567" w:hanging="870"/>
        <w:rPr>
          <w:i/>
          <w:iCs/>
          <w:sz w:val="16"/>
          <w:szCs w:val="16"/>
        </w:rPr>
      </w:pPr>
      <w:r w:rsidRPr="0087523D">
        <w:rPr>
          <w:i/>
          <w:iCs/>
          <w:sz w:val="16"/>
          <w:szCs w:val="16"/>
        </w:rPr>
        <w:t>10.2.1</w:t>
      </w:r>
      <w:r w:rsidRPr="0087523D">
        <w:rPr>
          <w:i/>
          <w:iCs/>
          <w:sz w:val="16"/>
          <w:szCs w:val="16"/>
        </w:rPr>
        <w:tab/>
        <w:t xml:space="preserve">The election campaigning activities contemplated in paragraphs 10.6.1.1, 10.6.1.3 and 10.6.1.4 conducted by the CECTs, candidates and student support groups may only take place during the period published for election campaigning in accordance with paragraph 6 of these rules. </w:t>
      </w:r>
    </w:p>
    <w:p w14:paraId="58847D4C" w14:textId="77777777" w:rsidR="0087523D" w:rsidRPr="0087523D" w:rsidRDefault="0087523D" w:rsidP="0087523D">
      <w:pPr>
        <w:ind w:left="1437" w:right="567" w:hanging="870"/>
        <w:rPr>
          <w:i/>
          <w:iCs/>
          <w:sz w:val="16"/>
          <w:szCs w:val="16"/>
        </w:rPr>
      </w:pPr>
      <w:r w:rsidRPr="0087523D">
        <w:rPr>
          <w:i/>
          <w:iCs/>
          <w:sz w:val="16"/>
          <w:szCs w:val="16"/>
        </w:rPr>
        <w:t>10.2.2</w:t>
      </w:r>
      <w:r w:rsidRPr="0087523D">
        <w:rPr>
          <w:i/>
          <w:iCs/>
          <w:sz w:val="16"/>
          <w:szCs w:val="16"/>
        </w:rPr>
        <w:tab/>
        <w:t>The election campaigning activities contemplated in paragraph 10.6.1.2 conducted by the CECTs, candidates and student support groups may only take place during the period published for election campaigning and voting in accordance with paragraph 6 of these rules.</w:t>
      </w:r>
    </w:p>
    <w:p w14:paraId="00161459" w14:textId="6DC7B9ED" w:rsidR="00EA4CD2" w:rsidRPr="00307D44" w:rsidRDefault="0087523D" w:rsidP="0087523D">
      <w:pPr>
        <w:ind w:left="1437" w:right="567" w:hanging="870"/>
        <w:rPr>
          <w:i/>
          <w:iCs/>
          <w:sz w:val="16"/>
          <w:szCs w:val="16"/>
        </w:rPr>
      </w:pPr>
      <w:r w:rsidRPr="0087523D">
        <w:rPr>
          <w:i/>
          <w:iCs/>
          <w:sz w:val="16"/>
          <w:szCs w:val="16"/>
        </w:rPr>
        <w:t>10.2.3</w:t>
      </w:r>
      <w:r w:rsidRPr="0087523D">
        <w:rPr>
          <w:i/>
          <w:iCs/>
          <w:sz w:val="16"/>
          <w:szCs w:val="16"/>
        </w:rPr>
        <w:tab/>
        <w:t>No election campaigning activities may take place prior to the commencement of the election campaigning period as provided for in paragraph 9.4.1.</w:t>
      </w:r>
    </w:p>
    <w:p w14:paraId="48712388" w14:textId="09A1F502" w:rsidR="0087523D" w:rsidRDefault="0087523D" w:rsidP="0087523D">
      <w:pPr>
        <w:spacing w:after="160" w:line="259" w:lineRule="auto"/>
        <w:ind w:left="720" w:hanging="720"/>
        <w:jc w:val="left"/>
      </w:pPr>
      <w:r>
        <w:t>1.5</w:t>
      </w:r>
      <w:r>
        <w:tab/>
        <w:t xml:space="preserve">In accordance with </w:t>
      </w:r>
      <w:r w:rsidRPr="00083325">
        <w:rPr>
          <w:b/>
          <w:bCs/>
        </w:rPr>
        <w:t>paragraph 10.</w:t>
      </w:r>
      <w:r>
        <w:rPr>
          <w:b/>
          <w:bCs/>
        </w:rPr>
        <w:t xml:space="preserve">4, </w:t>
      </w:r>
      <w:r>
        <w:t xml:space="preserve">the following is provided on </w:t>
      </w:r>
      <w:r w:rsidRPr="003122E9">
        <w:rPr>
          <w:b/>
          <w:bCs/>
        </w:rPr>
        <w:t>Student Support Groups</w:t>
      </w:r>
      <w:r>
        <w:t>:</w:t>
      </w:r>
    </w:p>
    <w:p w14:paraId="764A9C96" w14:textId="77777777" w:rsidR="0087523D" w:rsidRPr="003122E9" w:rsidRDefault="0087523D" w:rsidP="0087523D">
      <w:pPr>
        <w:spacing w:after="160" w:line="259" w:lineRule="auto"/>
        <w:ind w:left="567" w:right="567"/>
        <w:jc w:val="left"/>
        <w:rPr>
          <w:b/>
          <w:bCs/>
          <w:i/>
          <w:iCs/>
          <w:sz w:val="16"/>
          <w:szCs w:val="16"/>
        </w:rPr>
      </w:pPr>
      <w:r w:rsidRPr="003122E9">
        <w:rPr>
          <w:b/>
          <w:bCs/>
          <w:i/>
          <w:iCs/>
          <w:sz w:val="16"/>
          <w:szCs w:val="16"/>
        </w:rPr>
        <w:t>10.4</w:t>
      </w:r>
      <w:r w:rsidRPr="003122E9">
        <w:rPr>
          <w:b/>
          <w:bCs/>
          <w:i/>
          <w:iCs/>
          <w:sz w:val="16"/>
          <w:szCs w:val="16"/>
        </w:rPr>
        <w:tab/>
        <w:t>Student support groups</w:t>
      </w:r>
    </w:p>
    <w:p w14:paraId="27661DA1" w14:textId="77777777" w:rsidR="0087523D" w:rsidRPr="003122E9" w:rsidRDefault="0087523D" w:rsidP="0087523D">
      <w:pPr>
        <w:spacing w:after="160" w:line="259" w:lineRule="auto"/>
        <w:ind w:left="1437" w:right="567" w:hanging="870"/>
        <w:jc w:val="left"/>
        <w:rPr>
          <w:i/>
          <w:iCs/>
          <w:sz w:val="16"/>
          <w:szCs w:val="16"/>
        </w:rPr>
      </w:pPr>
      <w:r w:rsidRPr="003122E9">
        <w:rPr>
          <w:i/>
          <w:iCs/>
          <w:sz w:val="16"/>
          <w:szCs w:val="16"/>
        </w:rPr>
        <w:t>10.4.1</w:t>
      </w:r>
      <w:r w:rsidRPr="003122E9">
        <w:rPr>
          <w:i/>
          <w:iCs/>
          <w:sz w:val="16"/>
          <w:szCs w:val="16"/>
        </w:rPr>
        <w:tab/>
      </w:r>
      <w:r w:rsidRPr="003122E9">
        <w:rPr>
          <w:i/>
          <w:iCs/>
          <w:sz w:val="16"/>
          <w:szCs w:val="16"/>
          <w:highlight w:val="yellow"/>
        </w:rPr>
        <w:t>Students may form student support groups that advocate for the election of a candidate and/or group of candidates, through approved campaign plans subject to the provisions in 10.4.4 and 10.4.5</w:t>
      </w:r>
      <w:r w:rsidRPr="003122E9">
        <w:rPr>
          <w:i/>
          <w:iCs/>
          <w:sz w:val="16"/>
          <w:szCs w:val="16"/>
        </w:rPr>
        <w:t xml:space="preserve">. </w:t>
      </w:r>
    </w:p>
    <w:p w14:paraId="4C5DF3B2" w14:textId="138B7C23"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10.4.2</w:t>
      </w:r>
      <w:r w:rsidRPr="003122E9">
        <w:rPr>
          <w:i/>
          <w:iCs/>
          <w:sz w:val="16"/>
          <w:szCs w:val="16"/>
        </w:rPr>
        <w:tab/>
        <w:t xml:space="preserve">Student support groups may </w:t>
      </w:r>
      <w:r w:rsidRPr="003122E9">
        <w:rPr>
          <w:i/>
          <w:iCs/>
          <w:sz w:val="16"/>
          <w:szCs w:val="16"/>
          <w:highlight w:val="yellow"/>
        </w:rPr>
        <w:t xml:space="preserve">only comprise registered students </w:t>
      </w:r>
      <w:proofErr w:type="gramStart"/>
      <w:r w:rsidRPr="003122E9">
        <w:rPr>
          <w:i/>
          <w:iCs/>
          <w:sz w:val="16"/>
          <w:szCs w:val="16"/>
          <w:highlight w:val="yellow"/>
        </w:rPr>
        <w:t>of</w:t>
      </w:r>
      <w:proofErr w:type="gramEnd"/>
      <w:r w:rsidRPr="003122E9">
        <w:rPr>
          <w:i/>
          <w:iCs/>
          <w:sz w:val="16"/>
          <w:szCs w:val="16"/>
          <w:highlight w:val="yellow"/>
        </w:rPr>
        <w:t xml:space="preserve"> the University</w:t>
      </w:r>
      <w:r w:rsidRPr="003122E9">
        <w:rPr>
          <w:i/>
          <w:iCs/>
          <w:sz w:val="16"/>
          <w:szCs w:val="16"/>
        </w:rPr>
        <w:t>, and may include subordinate student leadership structures of the University established in accordance with the Constitution of the Students’ Representative Council of the North-West University.</w:t>
      </w:r>
    </w:p>
    <w:p w14:paraId="7303D22C"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10.4.3</w:t>
      </w:r>
      <w:r w:rsidRPr="003122E9">
        <w:rPr>
          <w:i/>
          <w:iCs/>
          <w:sz w:val="16"/>
          <w:szCs w:val="16"/>
        </w:rPr>
        <w:tab/>
        <w:t xml:space="preserve">Student support groups must </w:t>
      </w:r>
      <w:r w:rsidRPr="003122E9">
        <w:rPr>
          <w:i/>
          <w:iCs/>
          <w:sz w:val="16"/>
          <w:szCs w:val="16"/>
          <w:highlight w:val="yellow"/>
        </w:rPr>
        <w:t>officially register as such with the ISEC at least five (05) days prior to the commencement of the election campaigning period</w:t>
      </w:r>
      <w:r w:rsidRPr="003122E9">
        <w:rPr>
          <w:i/>
          <w:iCs/>
          <w:sz w:val="16"/>
          <w:szCs w:val="16"/>
        </w:rPr>
        <w:t xml:space="preserve">, and must provide the following information </w:t>
      </w:r>
      <w:proofErr w:type="gramStart"/>
      <w:r w:rsidRPr="003122E9">
        <w:rPr>
          <w:i/>
          <w:iCs/>
          <w:sz w:val="16"/>
          <w:szCs w:val="16"/>
        </w:rPr>
        <w:t>in order to</w:t>
      </w:r>
      <w:proofErr w:type="gramEnd"/>
      <w:r w:rsidRPr="003122E9">
        <w:rPr>
          <w:i/>
          <w:iCs/>
          <w:sz w:val="16"/>
          <w:szCs w:val="16"/>
        </w:rPr>
        <w:t xml:space="preserve"> be registered: </w:t>
      </w:r>
    </w:p>
    <w:p w14:paraId="74A2D825" w14:textId="1378B6AD" w:rsidR="0087523D" w:rsidRPr="003122E9" w:rsidRDefault="0087523D">
      <w:pPr>
        <w:pStyle w:val="ListParagraph"/>
        <w:numPr>
          <w:ilvl w:val="0"/>
          <w:numId w:val="24"/>
        </w:numPr>
        <w:spacing w:after="160" w:line="259" w:lineRule="auto"/>
        <w:ind w:left="1843" w:right="567"/>
        <w:jc w:val="left"/>
        <w:rPr>
          <w:i/>
          <w:iCs/>
          <w:sz w:val="16"/>
          <w:szCs w:val="16"/>
        </w:rPr>
      </w:pPr>
      <w:r w:rsidRPr="003122E9">
        <w:rPr>
          <w:i/>
          <w:iCs/>
          <w:sz w:val="16"/>
          <w:szCs w:val="16"/>
        </w:rPr>
        <w:t xml:space="preserve">the identifying name, symbol, and slogan of the student support </w:t>
      </w:r>
      <w:proofErr w:type="gramStart"/>
      <w:r w:rsidRPr="003122E9">
        <w:rPr>
          <w:i/>
          <w:iCs/>
          <w:sz w:val="16"/>
          <w:szCs w:val="16"/>
        </w:rPr>
        <w:t>group;</w:t>
      </w:r>
      <w:proofErr w:type="gramEnd"/>
    </w:p>
    <w:p w14:paraId="264AEE84" w14:textId="1255EB69" w:rsidR="0087523D" w:rsidRPr="003122E9" w:rsidRDefault="0087523D">
      <w:pPr>
        <w:pStyle w:val="ListParagraph"/>
        <w:numPr>
          <w:ilvl w:val="0"/>
          <w:numId w:val="24"/>
        </w:numPr>
        <w:spacing w:after="160" w:line="259" w:lineRule="auto"/>
        <w:ind w:left="1843" w:right="567"/>
        <w:jc w:val="left"/>
        <w:rPr>
          <w:i/>
          <w:iCs/>
          <w:sz w:val="16"/>
          <w:szCs w:val="16"/>
        </w:rPr>
      </w:pPr>
      <w:r w:rsidRPr="003122E9">
        <w:rPr>
          <w:i/>
          <w:iCs/>
          <w:sz w:val="16"/>
          <w:szCs w:val="16"/>
        </w:rPr>
        <w:t xml:space="preserve">a complete list of candidates that will be supported by the student support </w:t>
      </w:r>
      <w:proofErr w:type="gramStart"/>
      <w:r w:rsidRPr="003122E9">
        <w:rPr>
          <w:i/>
          <w:iCs/>
          <w:sz w:val="16"/>
          <w:szCs w:val="16"/>
        </w:rPr>
        <w:t>group;</w:t>
      </w:r>
      <w:proofErr w:type="gramEnd"/>
    </w:p>
    <w:p w14:paraId="23AD0729" w14:textId="261919C4" w:rsidR="0087523D" w:rsidRPr="003122E9" w:rsidRDefault="0087523D">
      <w:pPr>
        <w:pStyle w:val="ListParagraph"/>
        <w:numPr>
          <w:ilvl w:val="0"/>
          <w:numId w:val="24"/>
        </w:numPr>
        <w:spacing w:after="160" w:line="259" w:lineRule="auto"/>
        <w:ind w:left="1843" w:right="567"/>
        <w:jc w:val="left"/>
        <w:rPr>
          <w:i/>
          <w:iCs/>
          <w:sz w:val="16"/>
          <w:szCs w:val="16"/>
        </w:rPr>
      </w:pPr>
      <w:r w:rsidRPr="003122E9">
        <w:rPr>
          <w:i/>
          <w:iCs/>
          <w:sz w:val="16"/>
          <w:szCs w:val="16"/>
        </w:rPr>
        <w:t xml:space="preserve">the name, surname, student number and contact information of at least two (02) convenors of the student support group who are not candidates and with whom the University, the ISEC and the CECT may engage on matters relating to the group’s involvement in the election process and election </w:t>
      </w:r>
      <w:proofErr w:type="gramStart"/>
      <w:r w:rsidRPr="003122E9">
        <w:rPr>
          <w:i/>
          <w:iCs/>
          <w:sz w:val="16"/>
          <w:szCs w:val="16"/>
        </w:rPr>
        <w:t>campaigning;</w:t>
      </w:r>
      <w:proofErr w:type="gramEnd"/>
    </w:p>
    <w:p w14:paraId="3FF87521" w14:textId="58EDE41A" w:rsidR="0087523D" w:rsidRPr="003122E9" w:rsidRDefault="0087523D">
      <w:pPr>
        <w:pStyle w:val="ListParagraph"/>
        <w:numPr>
          <w:ilvl w:val="0"/>
          <w:numId w:val="24"/>
        </w:numPr>
        <w:spacing w:after="160" w:line="259" w:lineRule="auto"/>
        <w:ind w:left="1843" w:right="567"/>
        <w:jc w:val="left"/>
        <w:rPr>
          <w:i/>
          <w:iCs/>
          <w:sz w:val="16"/>
          <w:szCs w:val="16"/>
        </w:rPr>
      </w:pPr>
      <w:r w:rsidRPr="003122E9">
        <w:rPr>
          <w:i/>
          <w:iCs/>
          <w:sz w:val="16"/>
          <w:szCs w:val="16"/>
        </w:rPr>
        <w:t>confirmation whether the student support group is a subordinate student leadership structure as established in accordance with the Constitution of the Students’ Representative Council of the North-West University, and</w:t>
      </w:r>
    </w:p>
    <w:p w14:paraId="39B24689" w14:textId="4A2D7E1D" w:rsidR="0087523D" w:rsidRPr="003122E9" w:rsidRDefault="0087523D">
      <w:pPr>
        <w:pStyle w:val="ListParagraph"/>
        <w:numPr>
          <w:ilvl w:val="0"/>
          <w:numId w:val="24"/>
        </w:numPr>
        <w:spacing w:after="160" w:line="259" w:lineRule="auto"/>
        <w:ind w:left="1843" w:right="567"/>
        <w:jc w:val="left"/>
        <w:rPr>
          <w:i/>
          <w:iCs/>
          <w:sz w:val="16"/>
          <w:szCs w:val="16"/>
        </w:rPr>
      </w:pPr>
      <w:r w:rsidRPr="003122E9">
        <w:rPr>
          <w:i/>
          <w:iCs/>
          <w:sz w:val="16"/>
          <w:szCs w:val="16"/>
        </w:rPr>
        <w:t xml:space="preserve">the </w:t>
      </w:r>
      <w:r w:rsidRPr="003122E9">
        <w:rPr>
          <w:i/>
          <w:iCs/>
          <w:sz w:val="16"/>
          <w:szCs w:val="16"/>
          <w:highlight w:val="yellow"/>
        </w:rPr>
        <w:t>specific election campaign plan of the student support group accounting for all activities relating to the campaign, engagements, and promotional materials</w:t>
      </w:r>
      <w:r w:rsidRPr="003122E9">
        <w:rPr>
          <w:i/>
          <w:iCs/>
          <w:sz w:val="16"/>
          <w:szCs w:val="16"/>
        </w:rPr>
        <w:t xml:space="preserve"> whether in hard-copy or digital format, that will be used in the campaign. </w:t>
      </w:r>
    </w:p>
    <w:p w14:paraId="0748BD8E"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10.4.4</w:t>
      </w:r>
      <w:r w:rsidRPr="003122E9">
        <w:rPr>
          <w:i/>
          <w:iCs/>
          <w:sz w:val="16"/>
          <w:szCs w:val="16"/>
        </w:rPr>
        <w:tab/>
        <w:t xml:space="preserve">The specific election campaign plan of student support groups is subject to the relevant policies, </w:t>
      </w:r>
      <w:proofErr w:type="gramStart"/>
      <w:r w:rsidRPr="003122E9">
        <w:rPr>
          <w:i/>
          <w:iCs/>
          <w:sz w:val="16"/>
          <w:szCs w:val="16"/>
        </w:rPr>
        <w:t>rules</w:t>
      </w:r>
      <w:proofErr w:type="gramEnd"/>
      <w:r w:rsidRPr="003122E9">
        <w:rPr>
          <w:i/>
          <w:iCs/>
          <w:sz w:val="16"/>
          <w:szCs w:val="16"/>
        </w:rPr>
        <w:t xml:space="preserve"> and processes of the University, including matters related to university facilities, resources and relevant health and safety requirements.</w:t>
      </w:r>
    </w:p>
    <w:p w14:paraId="0C9CA484"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lastRenderedPageBreak/>
        <w:t>10.4.5</w:t>
      </w:r>
      <w:r w:rsidRPr="003122E9">
        <w:rPr>
          <w:i/>
          <w:iCs/>
          <w:sz w:val="16"/>
          <w:szCs w:val="16"/>
        </w:rPr>
        <w:tab/>
        <w:t xml:space="preserve">The ISEC must review the specific election campaign plans of candidates and student support groups, make necessary recommendations, and approve such plans once satisfied at least two (02) days prior to the commencement of the campaign period. </w:t>
      </w:r>
    </w:p>
    <w:p w14:paraId="70600AB5"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10.4.6</w:t>
      </w:r>
      <w:r w:rsidRPr="003122E9">
        <w:rPr>
          <w:i/>
          <w:iCs/>
          <w:sz w:val="16"/>
          <w:szCs w:val="16"/>
        </w:rPr>
        <w:tab/>
      </w:r>
      <w:r w:rsidRPr="003122E9">
        <w:rPr>
          <w:i/>
          <w:iCs/>
          <w:sz w:val="16"/>
          <w:szCs w:val="16"/>
          <w:highlight w:val="yellow"/>
        </w:rPr>
        <w:t xml:space="preserve">The ISEC must ensure that the specific election campaign plans are compliant with these rules and facilitate a free, </w:t>
      </w:r>
      <w:proofErr w:type="gramStart"/>
      <w:r w:rsidRPr="003122E9">
        <w:rPr>
          <w:i/>
          <w:iCs/>
          <w:sz w:val="16"/>
          <w:szCs w:val="16"/>
          <w:highlight w:val="yellow"/>
        </w:rPr>
        <w:t>fair</w:t>
      </w:r>
      <w:proofErr w:type="gramEnd"/>
      <w:r w:rsidRPr="003122E9">
        <w:rPr>
          <w:i/>
          <w:iCs/>
          <w:sz w:val="16"/>
          <w:szCs w:val="16"/>
          <w:highlight w:val="yellow"/>
        </w:rPr>
        <w:t xml:space="preserve"> and transparent election campaign</w:t>
      </w:r>
      <w:r w:rsidRPr="003122E9">
        <w:rPr>
          <w:i/>
          <w:iCs/>
          <w:sz w:val="16"/>
          <w:szCs w:val="16"/>
        </w:rPr>
        <w:t xml:space="preserve">. </w:t>
      </w:r>
    </w:p>
    <w:p w14:paraId="2F87A8C8"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10.4.7</w:t>
      </w:r>
      <w:r w:rsidRPr="003122E9">
        <w:rPr>
          <w:i/>
          <w:iCs/>
          <w:sz w:val="16"/>
          <w:szCs w:val="16"/>
        </w:rPr>
        <w:tab/>
      </w:r>
      <w:r w:rsidRPr="003122E9">
        <w:rPr>
          <w:i/>
          <w:iCs/>
          <w:sz w:val="16"/>
          <w:szCs w:val="16"/>
          <w:highlight w:val="yellow"/>
        </w:rPr>
        <w:t>The relevant election campaign plans of candidates and student support groups must adhere to minimum requirements for campus election campaign plans indicated in paragraph 10.3.</w:t>
      </w:r>
      <w:r w:rsidRPr="003122E9">
        <w:rPr>
          <w:i/>
          <w:iCs/>
          <w:sz w:val="16"/>
          <w:szCs w:val="16"/>
        </w:rPr>
        <w:t xml:space="preserve"> </w:t>
      </w:r>
    </w:p>
    <w:p w14:paraId="0262D135"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10.4.8</w:t>
      </w:r>
      <w:r w:rsidRPr="003122E9">
        <w:rPr>
          <w:i/>
          <w:iCs/>
          <w:sz w:val="16"/>
          <w:szCs w:val="16"/>
        </w:rPr>
        <w:tab/>
        <w:t xml:space="preserve">The relevant election campaign plans of candidates and student support groups must be made available to the relevant CECT prior to the commencement of the campaigning period. </w:t>
      </w:r>
    </w:p>
    <w:p w14:paraId="24009BD9"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10.4.9</w:t>
      </w:r>
      <w:r w:rsidRPr="003122E9">
        <w:rPr>
          <w:i/>
          <w:iCs/>
          <w:sz w:val="16"/>
          <w:szCs w:val="16"/>
        </w:rPr>
        <w:tab/>
        <w:t xml:space="preserve">Once approved, any amendments to the relevant election campaign plans of candidates and student support groups must be submitted to the ISEC for consideration and approval, but no amendments would be permitted after the campaigning period has commenced. </w:t>
      </w:r>
    </w:p>
    <w:p w14:paraId="46679326"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10.4.10</w:t>
      </w:r>
      <w:r w:rsidRPr="003122E9">
        <w:rPr>
          <w:i/>
          <w:iCs/>
          <w:sz w:val="16"/>
          <w:szCs w:val="16"/>
        </w:rPr>
        <w:tab/>
        <w:t xml:space="preserve">No new registration applications for student support groups may be considered by the ISEC once the campaigning period has commenced. </w:t>
      </w:r>
    </w:p>
    <w:p w14:paraId="0E84F5F2"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10.4.11</w:t>
      </w:r>
      <w:r w:rsidRPr="003122E9">
        <w:rPr>
          <w:i/>
          <w:iCs/>
          <w:sz w:val="16"/>
          <w:szCs w:val="16"/>
        </w:rPr>
        <w:tab/>
        <w:t xml:space="preserve">Convenors of student support groups are accountable for the conduct and actions of student supporters participating in the group’s campaigning engagements and activities. </w:t>
      </w:r>
    </w:p>
    <w:p w14:paraId="1DDBEFED"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10.4.12</w:t>
      </w:r>
      <w:r w:rsidRPr="003122E9">
        <w:rPr>
          <w:i/>
          <w:iCs/>
          <w:sz w:val="16"/>
          <w:szCs w:val="16"/>
        </w:rPr>
        <w:tab/>
        <w:t>Convenors of student support groups must attend the orientation and information-sharing sessions relating to election campaigning coordinated by the ISEC and the relevant CECT.</w:t>
      </w:r>
    </w:p>
    <w:p w14:paraId="1990149E" w14:textId="77777777"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10.4.13</w:t>
      </w:r>
      <w:r w:rsidRPr="003122E9">
        <w:rPr>
          <w:i/>
          <w:iCs/>
          <w:sz w:val="16"/>
          <w:szCs w:val="16"/>
        </w:rPr>
        <w:tab/>
        <w:t xml:space="preserve">Convenors of student support groups must report any non-compliance of the Institutional Rules on Student Governance to the relevant the CECT and the ISEC as soon as reasonably possible but must do so within 24-hours after becoming aware of the occurrence of the alleged non-compliance. </w:t>
      </w:r>
    </w:p>
    <w:p w14:paraId="76E0B024" w14:textId="4773A9BF" w:rsidR="0087523D" w:rsidRPr="003122E9" w:rsidRDefault="0087523D" w:rsidP="003122E9">
      <w:pPr>
        <w:spacing w:after="160" w:line="259" w:lineRule="auto"/>
        <w:ind w:left="1437" w:right="567" w:hanging="870"/>
        <w:jc w:val="left"/>
        <w:rPr>
          <w:i/>
          <w:iCs/>
          <w:sz w:val="16"/>
          <w:szCs w:val="16"/>
        </w:rPr>
      </w:pPr>
      <w:r w:rsidRPr="003122E9">
        <w:rPr>
          <w:i/>
          <w:iCs/>
          <w:sz w:val="16"/>
          <w:szCs w:val="16"/>
        </w:rPr>
        <w:t>10.4.14</w:t>
      </w:r>
      <w:r w:rsidRPr="003122E9">
        <w:rPr>
          <w:i/>
          <w:iCs/>
          <w:sz w:val="16"/>
          <w:szCs w:val="16"/>
        </w:rPr>
        <w:tab/>
        <w:t>In the event that a candidate is supported by a student support group with which the candidate does not wish to be associated, the candidate must in writing inform the group concerned, the relevant CECT and the ISEC that they distance themselves from the activities of the group.</w:t>
      </w:r>
    </w:p>
    <w:p w14:paraId="0D4047D8" w14:textId="77777777" w:rsidR="003122E9" w:rsidRDefault="003122E9" w:rsidP="00EA4CD2">
      <w:pPr>
        <w:spacing w:after="160" w:line="259" w:lineRule="auto"/>
        <w:ind w:left="720" w:hanging="720"/>
        <w:jc w:val="left"/>
      </w:pPr>
    </w:p>
    <w:p w14:paraId="06DBCAA5" w14:textId="7AEDBB88" w:rsidR="00DD0207" w:rsidRPr="00307D44" w:rsidRDefault="00EA4CD2" w:rsidP="00EA4CD2">
      <w:pPr>
        <w:spacing w:after="160" w:line="259" w:lineRule="auto"/>
        <w:ind w:left="720" w:hanging="720"/>
        <w:jc w:val="left"/>
      </w:pPr>
      <w:r w:rsidRPr="00307D44">
        <w:t>1.</w:t>
      </w:r>
      <w:r w:rsidR="003122E9">
        <w:t>6</w:t>
      </w:r>
      <w:r w:rsidRPr="00307D44">
        <w:tab/>
      </w:r>
      <w:r w:rsidR="00DD0207" w:rsidRPr="00307D44">
        <w:t xml:space="preserve">In accordance </w:t>
      </w:r>
      <w:r w:rsidR="00DD0207" w:rsidRPr="00307D44">
        <w:rPr>
          <w:b/>
          <w:bCs/>
        </w:rPr>
        <w:t xml:space="preserve">with </w:t>
      </w:r>
      <w:r w:rsidR="00083325" w:rsidRPr="00307D44">
        <w:rPr>
          <w:b/>
          <w:bCs/>
        </w:rPr>
        <w:t xml:space="preserve">paragraph </w:t>
      </w:r>
      <w:r w:rsidR="00DD0207" w:rsidRPr="00307D44">
        <w:rPr>
          <w:b/>
          <w:bCs/>
        </w:rPr>
        <w:t>10.6.1</w:t>
      </w:r>
      <w:r w:rsidR="00DD0207" w:rsidRPr="00307D44">
        <w:t xml:space="preserve"> </w:t>
      </w:r>
      <w:r w:rsidR="00083325" w:rsidRPr="00307D44">
        <w:t xml:space="preserve">of the IRSG </w:t>
      </w:r>
      <w:r w:rsidR="00DD0207" w:rsidRPr="00307D44">
        <w:t xml:space="preserve">the following is provided for in terms of election </w:t>
      </w:r>
      <w:r w:rsidR="00DD0207" w:rsidRPr="00307D44">
        <w:rPr>
          <w:b/>
          <w:bCs/>
        </w:rPr>
        <w:t>campaigning engagements</w:t>
      </w:r>
      <w:r w:rsidR="00DD0207" w:rsidRPr="00307D44">
        <w:t>:</w:t>
      </w:r>
    </w:p>
    <w:p w14:paraId="6181618F" w14:textId="77777777" w:rsidR="00DD0207" w:rsidRPr="00307D44" w:rsidRDefault="00DD0207" w:rsidP="003122E9">
      <w:pPr>
        <w:ind w:left="567" w:right="567"/>
        <w:rPr>
          <w:i/>
          <w:iCs/>
          <w:sz w:val="16"/>
          <w:szCs w:val="16"/>
        </w:rPr>
      </w:pPr>
      <w:r w:rsidRPr="00307D44">
        <w:rPr>
          <w:i/>
          <w:iCs/>
          <w:sz w:val="16"/>
          <w:szCs w:val="16"/>
        </w:rPr>
        <w:t>10.6.1</w:t>
      </w:r>
      <w:r w:rsidRPr="00307D44">
        <w:rPr>
          <w:i/>
          <w:iCs/>
          <w:sz w:val="16"/>
          <w:szCs w:val="16"/>
        </w:rPr>
        <w:tab/>
        <w:t xml:space="preserve">Election campaigning engagements include the following in-person and online engagements: </w:t>
      </w:r>
    </w:p>
    <w:p w14:paraId="3B888C82" w14:textId="76451E59" w:rsidR="00DD0207" w:rsidRPr="00307D44" w:rsidRDefault="00DD0207" w:rsidP="003122E9">
      <w:pPr>
        <w:ind w:left="567" w:right="567"/>
        <w:rPr>
          <w:i/>
          <w:iCs/>
          <w:sz w:val="16"/>
          <w:szCs w:val="16"/>
        </w:rPr>
      </w:pPr>
      <w:r w:rsidRPr="00307D44">
        <w:rPr>
          <w:i/>
          <w:iCs/>
          <w:sz w:val="16"/>
          <w:szCs w:val="16"/>
        </w:rPr>
        <w:t>10.6.1.1</w:t>
      </w:r>
      <w:r w:rsidRPr="00307D44">
        <w:rPr>
          <w:i/>
          <w:iCs/>
          <w:sz w:val="16"/>
          <w:szCs w:val="16"/>
        </w:rPr>
        <w:tab/>
      </w:r>
      <w:r w:rsidRPr="00307D44">
        <w:rPr>
          <w:i/>
          <w:iCs/>
          <w:sz w:val="16"/>
          <w:szCs w:val="16"/>
        </w:rPr>
        <w:tab/>
        <w:t xml:space="preserve">public gatherings, meetings, and </w:t>
      </w:r>
      <w:proofErr w:type="gramStart"/>
      <w:r w:rsidRPr="00307D44">
        <w:rPr>
          <w:i/>
          <w:iCs/>
          <w:sz w:val="16"/>
          <w:szCs w:val="16"/>
        </w:rPr>
        <w:t>rallies;</w:t>
      </w:r>
      <w:proofErr w:type="gramEnd"/>
    </w:p>
    <w:p w14:paraId="00831DBD" w14:textId="54AA38B6" w:rsidR="00DD0207" w:rsidRPr="00307D44" w:rsidRDefault="00DD0207" w:rsidP="003122E9">
      <w:pPr>
        <w:ind w:left="567" w:right="567"/>
        <w:rPr>
          <w:i/>
          <w:iCs/>
          <w:sz w:val="16"/>
          <w:szCs w:val="16"/>
        </w:rPr>
      </w:pPr>
      <w:r w:rsidRPr="00307D44">
        <w:rPr>
          <w:i/>
          <w:iCs/>
          <w:sz w:val="16"/>
          <w:szCs w:val="16"/>
        </w:rPr>
        <w:t>10.6.1.2</w:t>
      </w:r>
      <w:r w:rsidRPr="00307D44">
        <w:rPr>
          <w:i/>
          <w:iCs/>
          <w:sz w:val="16"/>
          <w:szCs w:val="16"/>
        </w:rPr>
        <w:tab/>
      </w:r>
      <w:r w:rsidRPr="00307D44">
        <w:rPr>
          <w:i/>
          <w:iCs/>
          <w:sz w:val="16"/>
          <w:szCs w:val="16"/>
        </w:rPr>
        <w:tab/>
        <w:t xml:space="preserve">word of mouth campaigning and </w:t>
      </w:r>
      <w:proofErr w:type="gramStart"/>
      <w:r w:rsidRPr="00307D44">
        <w:rPr>
          <w:i/>
          <w:iCs/>
          <w:sz w:val="16"/>
          <w:szCs w:val="16"/>
        </w:rPr>
        <w:t>canvassing;</w:t>
      </w:r>
      <w:proofErr w:type="gramEnd"/>
    </w:p>
    <w:p w14:paraId="41188C37" w14:textId="1BFD9BC9" w:rsidR="00DD0207" w:rsidRPr="00307D44" w:rsidRDefault="00DD0207" w:rsidP="003122E9">
      <w:pPr>
        <w:ind w:left="2160" w:right="567" w:hanging="1590"/>
        <w:rPr>
          <w:i/>
          <w:iCs/>
          <w:sz w:val="16"/>
          <w:szCs w:val="16"/>
        </w:rPr>
      </w:pPr>
      <w:r w:rsidRPr="00307D44">
        <w:rPr>
          <w:i/>
          <w:iCs/>
          <w:sz w:val="16"/>
          <w:szCs w:val="16"/>
        </w:rPr>
        <w:t>10.6.1.3</w:t>
      </w:r>
      <w:r w:rsidRPr="00307D44">
        <w:rPr>
          <w:i/>
          <w:iCs/>
          <w:sz w:val="16"/>
          <w:szCs w:val="16"/>
        </w:rPr>
        <w:tab/>
        <w:t>stalls and stands erected on designated areas identified by the CECT for the purposes of engaging with eligible student voters, and</w:t>
      </w:r>
    </w:p>
    <w:p w14:paraId="65C7E86E" w14:textId="258277F0" w:rsidR="00DD0207" w:rsidRPr="00307D44" w:rsidRDefault="00DD0207" w:rsidP="003122E9">
      <w:pPr>
        <w:ind w:left="567" w:right="567"/>
        <w:rPr>
          <w:i/>
          <w:iCs/>
          <w:sz w:val="16"/>
          <w:szCs w:val="16"/>
        </w:rPr>
      </w:pPr>
      <w:r w:rsidRPr="00307D44">
        <w:rPr>
          <w:i/>
          <w:iCs/>
          <w:sz w:val="16"/>
          <w:szCs w:val="16"/>
        </w:rPr>
        <w:t>10.6.1.4</w:t>
      </w:r>
      <w:r w:rsidRPr="00307D44">
        <w:rPr>
          <w:i/>
          <w:iCs/>
          <w:sz w:val="16"/>
          <w:szCs w:val="16"/>
        </w:rPr>
        <w:tab/>
      </w:r>
      <w:r w:rsidRPr="00307D44">
        <w:rPr>
          <w:i/>
          <w:iCs/>
          <w:sz w:val="16"/>
          <w:szCs w:val="16"/>
        </w:rPr>
        <w:tab/>
        <w:t xml:space="preserve">facilitated question and answer sessions. </w:t>
      </w:r>
    </w:p>
    <w:p w14:paraId="412CB015" w14:textId="77777777" w:rsidR="00DD0207" w:rsidRPr="00307D44" w:rsidRDefault="00DD0207" w:rsidP="003122E9">
      <w:pPr>
        <w:ind w:left="1437" w:right="567" w:hanging="870"/>
        <w:rPr>
          <w:i/>
          <w:iCs/>
          <w:sz w:val="16"/>
          <w:szCs w:val="16"/>
        </w:rPr>
      </w:pPr>
      <w:r w:rsidRPr="00307D44">
        <w:rPr>
          <w:i/>
          <w:iCs/>
          <w:sz w:val="16"/>
          <w:szCs w:val="16"/>
        </w:rPr>
        <w:t>10.6.2</w:t>
      </w:r>
      <w:r w:rsidRPr="00307D44">
        <w:rPr>
          <w:i/>
          <w:iCs/>
          <w:sz w:val="16"/>
          <w:szCs w:val="16"/>
        </w:rPr>
        <w:tab/>
        <w:t xml:space="preserve">Election campaigning engagements may </w:t>
      </w:r>
      <w:r w:rsidRPr="00307D44">
        <w:rPr>
          <w:i/>
          <w:iCs/>
          <w:sz w:val="16"/>
          <w:szCs w:val="16"/>
          <w:u w:val="single"/>
        </w:rPr>
        <w:t>only be conducted on university-owned or university-controlled premises</w:t>
      </w:r>
      <w:r w:rsidRPr="00307D44">
        <w:rPr>
          <w:i/>
          <w:iCs/>
          <w:sz w:val="16"/>
          <w:szCs w:val="16"/>
        </w:rPr>
        <w:t>.</w:t>
      </w:r>
    </w:p>
    <w:p w14:paraId="1B7A8B9B" w14:textId="6A6BF396" w:rsidR="00DD0207" w:rsidRPr="00307D44" w:rsidRDefault="00DD0207" w:rsidP="003122E9">
      <w:pPr>
        <w:ind w:left="1437" w:right="567" w:hanging="870"/>
        <w:rPr>
          <w:i/>
          <w:iCs/>
          <w:sz w:val="16"/>
          <w:szCs w:val="16"/>
        </w:rPr>
      </w:pPr>
      <w:r w:rsidRPr="00307D44">
        <w:rPr>
          <w:i/>
          <w:iCs/>
          <w:sz w:val="16"/>
          <w:szCs w:val="16"/>
        </w:rPr>
        <w:t>10.6.3</w:t>
      </w:r>
      <w:r w:rsidRPr="00307D44">
        <w:rPr>
          <w:i/>
          <w:iCs/>
          <w:sz w:val="16"/>
          <w:szCs w:val="16"/>
        </w:rPr>
        <w:tab/>
        <w:t xml:space="preserve">Door-to-door campaigning activities are </w:t>
      </w:r>
      <w:r w:rsidRPr="00307D44">
        <w:rPr>
          <w:i/>
          <w:iCs/>
          <w:sz w:val="16"/>
          <w:szCs w:val="16"/>
          <w:u w:val="single"/>
        </w:rPr>
        <w:t>prohibited in university residences owned or controlled by the University</w:t>
      </w:r>
      <w:r w:rsidRPr="00307D44">
        <w:rPr>
          <w:i/>
          <w:iCs/>
          <w:sz w:val="16"/>
          <w:szCs w:val="16"/>
        </w:rPr>
        <w:t>.</w:t>
      </w:r>
    </w:p>
    <w:p w14:paraId="71C750E6" w14:textId="77777777" w:rsidR="00EA4CD2" w:rsidRPr="00307D44" w:rsidRDefault="00EA4CD2" w:rsidP="00EA4CD2">
      <w:pPr>
        <w:spacing w:after="160" w:line="259" w:lineRule="auto"/>
        <w:ind w:left="720" w:hanging="720"/>
        <w:jc w:val="left"/>
      </w:pPr>
    </w:p>
    <w:p w14:paraId="7054F094" w14:textId="30BDE76C" w:rsidR="00083325" w:rsidRPr="00307D44" w:rsidRDefault="00EA4CD2" w:rsidP="00EA4CD2">
      <w:pPr>
        <w:spacing w:after="160" w:line="259" w:lineRule="auto"/>
        <w:ind w:left="720" w:hanging="720"/>
        <w:jc w:val="left"/>
      </w:pPr>
      <w:r w:rsidRPr="00307D44">
        <w:t>1.</w:t>
      </w:r>
      <w:r w:rsidR="003122E9">
        <w:t>7</w:t>
      </w:r>
      <w:r w:rsidRPr="00307D44">
        <w:tab/>
      </w:r>
      <w:r w:rsidR="00083325" w:rsidRPr="00307D44">
        <w:t xml:space="preserve">In accordance with </w:t>
      </w:r>
      <w:r w:rsidR="00083325" w:rsidRPr="00307D44">
        <w:rPr>
          <w:b/>
          <w:bCs/>
        </w:rPr>
        <w:t>paragraph 10.7</w:t>
      </w:r>
      <w:r w:rsidR="00083325" w:rsidRPr="00307D44">
        <w:t xml:space="preserve">, the following </w:t>
      </w:r>
      <w:r w:rsidR="00083325" w:rsidRPr="00307D44">
        <w:rPr>
          <w:b/>
          <w:bCs/>
        </w:rPr>
        <w:t>conduct is prohibited</w:t>
      </w:r>
      <w:r w:rsidR="00083325" w:rsidRPr="00307D44">
        <w:t xml:space="preserve"> as part of election campaigning:</w:t>
      </w:r>
    </w:p>
    <w:p w14:paraId="1A1A9032" w14:textId="5E6AB548" w:rsidR="00083325" w:rsidRPr="00307D44" w:rsidRDefault="00083325" w:rsidP="003122E9">
      <w:pPr>
        <w:ind w:left="567" w:right="567"/>
        <w:rPr>
          <w:b/>
          <w:bCs/>
          <w:i/>
          <w:iCs/>
          <w:sz w:val="16"/>
          <w:szCs w:val="16"/>
        </w:rPr>
      </w:pPr>
      <w:r w:rsidRPr="00307D44">
        <w:rPr>
          <w:b/>
          <w:bCs/>
          <w:i/>
          <w:iCs/>
          <w:sz w:val="16"/>
          <w:szCs w:val="16"/>
        </w:rPr>
        <w:t>10.7.1</w:t>
      </w:r>
      <w:r w:rsidRPr="00307D44">
        <w:rPr>
          <w:b/>
          <w:bCs/>
          <w:i/>
          <w:iCs/>
          <w:sz w:val="16"/>
          <w:szCs w:val="16"/>
        </w:rPr>
        <w:tab/>
        <w:t>The following conduct is prohibited:</w:t>
      </w:r>
    </w:p>
    <w:p w14:paraId="081A877D" w14:textId="1AB1339C" w:rsidR="00083325" w:rsidRPr="00307D44" w:rsidRDefault="00083325">
      <w:pPr>
        <w:pStyle w:val="ListParagraph"/>
        <w:numPr>
          <w:ilvl w:val="0"/>
          <w:numId w:val="22"/>
        </w:numPr>
        <w:ind w:left="1418" w:right="567"/>
        <w:rPr>
          <w:i/>
          <w:iCs/>
          <w:sz w:val="16"/>
          <w:szCs w:val="16"/>
        </w:rPr>
      </w:pPr>
      <w:r w:rsidRPr="00307D44">
        <w:rPr>
          <w:i/>
          <w:iCs/>
          <w:sz w:val="16"/>
          <w:szCs w:val="16"/>
        </w:rPr>
        <w:t xml:space="preserve">the usage of language, statements, and messages that promote violence, intolerance, or </w:t>
      </w:r>
      <w:proofErr w:type="gramStart"/>
      <w:r w:rsidRPr="00307D44">
        <w:rPr>
          <w:i/>
          <w:iCs/>
          <w:sz w:val="16"/>
          <w:szCs w:val="16"/>
        </w:rPr>
        <w:t>discrimination;</w:t>
      </w:r>
      <w:proofErr w:type="gramEnd"/>
    </w:p>
    <w:p w14:paraId="7CCC7829" w14:textId="2CCBB5FB" w:rsidR="00083325" w:rsidRPr="00307D44" w:rsidRDefault="00083325">
      <w:pPr>
        <w:pStyle w:val="ListParagraph"/>
        <w:numPr>
          <w:ilvl w:val="0"/>
          <w:numId w:val="22"/>
        </w:numPr>
        <w:ind w:left="1418" w:right="567"/>
        <w:rPr>
          <w:i/>
          <w:iCs/>
          <w:sz w:val="16"/>
          <w:szCs w:val="16"/>
        </w:rPr>
      </w:pPr>
      <w:r w:rsidRPr="00307D44">
        <w:rPr>
          <w:i/>
          <w:iCs/>
          <w:sz w:val="16"/>
          <w:szCs w:val="16"/>
        </w:rPr>
        <w:t xml:space="preserve">intimidation of eligible candidates, eligible voters, or employees of the </w:t>
      </w:r>
      <w:proofErr w:type="gramStart"/>
      <w:r w:rsidRPr="00307D44">
        <w:rPr>
          <w:i/>
          <w:iCs/>
          <w:sz w:val="16"/>
          <w:szCs w:val="16"/>
        </w:rPr>
        <w:t>NWU;</w:t>
      </w:r>
      <w:proofErr w:type="gramEnd"/>
    </w:p>
    <w:p w14:paraId="4B2AAE1C" w14:textId="35012EF8" w:rsidR="00083325" w:rsidRPr="00307D44" w:rsidRDefault="00083325">
      <w:pPr>
        <w:pStyle w:val="ListParagraph"/>
        <w:numPr>
          <w:ilvl w:val="0"/>
          <w:numId w:val="22"/>
        </w:numPr>
        <w:ind w:left="1418" w:right="567"/>
        <w:rPr>
          <w:i/>
          <w:iCs/>
          <w:sz w:val="16"/>
          <w:szCs w:val="16"/>
        </w:rPr>
      </w:pPr>
      <w:r w:rsidRPr="00307D44">
        <w:rPr>
          <w:i/>
          <w:iCs/>
          <w:sz w:val="16"/>
          <w:szCs w:val="16"/>
        </w:rPr>
        <w:t xml:space="preserve">creation, publication or distribution of false information regarding eligible candidates or student support </w:t>
      </w:r>
      <w:proofErr w:type="gramStart"/>
      <w:r w:rsidRPr="00307D44">
        <w:rPr>
          <w:i/>
          <w:iCs/>
          <w:sz w:val="16"/>
          <w:szCs w:val="16"/>
        </w:rPr>
        <w:t>groups;</w:t>
      </w:r>
      <w:proofErr w:type="gramEnd"/>
    </w:p>
    <w:p w14:paraId="3F6653B2" w14:textId="1F40A1F9" w:rsidR="00083325" w:rsidRPr="00307D44" w:rsidRDefault="00083325">
      <w:pPr>
        <w:pStyle w:val="ListParagraph"/>
        <w:numPr>
          <w:ilvl w:val="0"/>
          <w:numId w:val="22"/>
        </w:numPr>
        <w:ind w:left="1418" w:right="567"/>
        <w:rPr>
          <w:i/>
          <w:iCs/>
          <w:sz w:val="16"/>
          <w:szCs w:val="16"/>
        </w:rPr>
      </w:pPr>
      <w:r w:rsidRPr="00307D44">
        <w:rPr>
          <w:i/>
          <w:iCs/>
          <w:sz w:val="16"/>
          <w:szCs w:val="16"/>
        </w:rPr>
        <w:t xml:space="preserve">unauthorised use of names, symbols, and slogans of other candidates or student support </w:t>
      </w:r>
      <w:proofErr w:type="gramStart"/>
      <w:r w:rsidRPr="00307D44">
        <w:rPr>
          <w:i/>
          <w:iCs/>
          <w:sz w:val="16"/>
          <w:szCs w:val="16"/>
        </w:rPr>
        <w:t>groups;</w:t>
      </w:r>
      <w:proofErr w:type="gramEnd"/>
    </w:p>
    <w:p w14:paraId="53A5A03D" w14:textId="34D06CD6" w:rsidR="00083325" w:rsidRPr="00307D44" w:rsidRDefault="00083325">
      <w:pPr>
        <w:pStyle w:val="ListParagraph"/>
        <w:numPr>
          <w:ilvl w:val="0"/>
          <w:numId w:val="22"/>
        </w:numPr>
        <w:ind w:left="1418" w:right="567"/>
        <w:rPr>
          <w:i/>
          <w:iCs/>
          <w:sz w:val="16"/>
          <w:szCs w:val="16"/>
        </w:rPr>
      </w:pPr>
      <w:r w:rsidRPr="00307D44">
        <w:rPr>
          <w:i/>
          <w:iCs/>
          <w:sz w:val="16"/>
          <w:szCs w:val="16"/>
        </w:rPr>
        <w:t xml:space="preserve">the offering of any type of incentive, benefit, privilege or bribe to an eligible voter to participate or withhold their participation in any electoral </w:t>
      </w:r>
      <w:proofErr w:type="gramStart"/>
      <w:r w:rsidRPr="00307D44">
        <w:rPr>
          <w:i/>
          <w:iCs/>
          <w:sz w:val="16"/>
          <w:szCs w:val="16"/>
        </w:rPr>
        <w:t>process;</w:t>
      </w:r>
      <w:proofErr w:type="gramEnd"/>
    </w:p>
    <w:p w14:paraId="1401366E" w14:textId="10381DBE" w:rsidR="00083325" w:rsidRPr="00307D44" w:rsidRDefault="00083325">
      <w:pPr>
        <w:pStyle w:val="ListParagraph"/>
        <w:numPr>
          <w:ilvl w:val="0"/>
          <w:numId w:val="22"/>
        </w:numPr>
        <w:ind w:left="1418" w:right="567"/>
        <w:rPr>
          <w:i/>
          <w:iCs/>
          <w:sz w:val="16"/>
          <w:szCs w:val="16"/>
        </w:rPr>
      </w:pPr>
      <w:r w:rsidRPr="00307D44">
        <w:rPr>
          <w:i/>
          <w:iCs/>
          <w:sz w:val="16"/>
          <w:szCs w:val="16"/>
        </w:rPr>
        <w:t>the destruction, defamation, removal or altering of campaign materials of other candidates or student support groups by a candidate or student support group, and</w:t>
      </w:r>
    </w:p>
    <w:p w14:paraId="1FD53740" w14:textId="43F54934" w:rsidR="00083325" w:rsidRPr="00307D44" w:rsidRDefault="00083325">
      <w:pPr>
        <w:pStyle w:val="ListParagraph"/>
        <w:numPr>
          <w:ilvl w:val="0"/>
          <w:numId w:val="22"/>
        </w:numPr>
        <w:ind w:left="1418" w:right="567"/>
        <w:rPr>
          <w:i/>
          <w:iCs/>
          <w:sz w:val="16"/>
          <w:szCs w:val="16"/>
        </w:rPr>
      </w:pPr>
      <w:r w:rsidRPr="00307D44">
        <w:rPr>
          <w:i/>
          <w:iCs/>
          <w:sz w:val="16"/>
          <w:szCs w:val="16"/>
        </w:rPr>
        <w:t>the use of alcohol or illegal substances as part of an election campaign.</w:t>
      </w:r>
    </w:p>
    <w:p w14:paraId="2742C7F2" w14:textId="6D9D2BAE" w:rsidR="00083325" w:rsidRPr="00307D44" w:rsidRDefault="00083325" w:rsidP="00EA4CD2">
      <w:pPr>
        <w:spacing w:after="160" w:line="259" w:lineRule="auto"/>
        <w:jc w:val="left"/>
      </w:pPr>
    </w:p>
    <w:p w14:paraId="03125DE5" w14:textId="77777777" w:rsidR="003122E9" w:rsidRDefault="003122E9">
      <w:pPr>
        <w:spacing w:after="160" w:line="259" w:lineRule="auto"/>
        <w:jc w:val="left"/>
      </w:pPr>
      <w:r>
        <w:br w:type="page"/>
      </w:r>
    </w:p>
    <w:p w14:paraId="41A1A2FA" w14:textId="765245CC" w:rsidR="00083325" w:rsidRPr="00307D44" w:rsidRDefault="00EA4CD2" w:rsidP="003122E9">
      <w:pPr>
        <w:spacing w:after="160" w:line="259" w:lineRule="auto"/>
        <w:ind w:left="567" w:right="567"/>
        <w:jc w:val="left"/>
        <w:rPr>
          <w:b/>
          <w:bCs/>
        </w:rPr>
      </w:pPr>
      <w:r w:rsidRPr="00307D44">
        <w:lastRenderedPageBreak/>
        <w:t>1.7</w:t>
      </w:r>
      <w:r w:rsidRPr="00307D44">
        <w:tab/>
      </w:r>
      <w:r w:rsidR="00083325" w:rsidRPr="00307D44">
        <w:t xml:space="preserve">The following </w:t>
      </w:r>
      <w:r w:rsidR="00083325" w:rsidRPr="00307D44">
        <w:rPr>
          <w:b/>
          <w:bCs/>
        </w:rPr>
        <w:t>limitations</w:t>
      </w:r>
      <w:r w:rsidR="00083325" w:rsidRPr="00307D44">
        <w:t xml:space="preserve"> are provided on election campaigning in accordance with </w:t>
      </w:r>
      <w:r w:rsidR="003122E9">
        <w:tab/>
      </w:r>
      <w:r w:rsidR="003122E9">
        <w:tab/>
      </w:r>
      <w:r w:rsidR="00083325" w:rsidRPr="00307D44">
        <w:rPr>
          <w:b/>
          <w:bCs/>
        </w:rPr>
        <w:t>paragraph 8 of the IRSG:</w:t>
      </w:r>
    </w:p>
    <w:p w14:paraId="2866D837" w14:textId="77777777" w:rsidR="00083325" w:rsidRPr="00307D44" w:rsidRDefault="00083325" w:rsidP="003122E9">
      <w:pPr>
        <w:ind w:left="567" w:right="567"/>
        <w:jc w:val="left"/>
        <w:rPr>
          <w:b/>
          <w:bCs/>
          <w:i/>
          <w:iCs/>
          <w:sz w:val="16"/>
          <w:szCs w:val="16"/>
        </w:rPr>
      </w:pPr>
      <w:r w:rsidRPr="00307D44">
        <w:rPr>
          <w:b/>
          <w:bCs/>
          <w:i/>
          <w:iCs/>
          <w:sz w:val="16"/>
          <w:szCs w:val="16"/>
        </w:rPr>
        <w:t>10.8</w:t>
      </w:r>
      <w:r w:rsidRPr="00307D44">
        <w:rPr>
          <w:b/>
          <w:bCs/>
          <w:i/>
          <w:iCs/>
          <w:sz w:val="16"/>
          <w:szCs w:val="16"/>
        </w:rPr>
        <w:tab/>
        <w:t>Limitations on election campaigning</w:t>
      </w:r>
    </w:p>
    <w:p w14:paraId="0C817227" w14:textId="77777777" w:rsidR="00083325" w:rsidRPr="00307D44" w:rsidRDefault="00083325" w:rsidP="003122E9">
      <w:pPr>
        <w:ind w:left="1437" w:right="567" w:hanging="870"/>
        <w:jc w:val="left"/>
        <w:rPr>
          <w:i/>
          <w:iCs/>
          <w:sz w:val="16"/>
          <w:szCs w:val="16"/>
        </w:rPr>
      </w:pPr>
      <w:r w:rsidRPr="00307D44">
        <w:rPr>
          <w:i/>
          <w:iCs/>
          <w:sz w:val="16"/>
          <w:szCs w:val="16"/>
        </w:rPr>
        <w:t>10.8.1</w:t>
      </w:r>
      <w:r w:rsidRPr="00307D44">
        <w:rPr>
          <w:i/>
          <w:iCs/>
          <w:sz w:val="16"/>
          <w:szCs w:val="16"/>
        </w:rPr>
        <w:tab/>
        <w:t xml:space="preserve">Campaigning activities may not be conducted at the gates or access points of a campus, or premises owned or controlled by the University. </w:t>
      </w:r>
    </w:p>
    <w:p w14:paraId="5D04F02C" w14:textId="77777777" w:rsidR="00083325" w:rsidRPr="00307D44" w:rsidRDefault="00083325" w:rsidP="003122E9">
      <w:pPr>
        <w:ind w:left="1437" w:right="567" w:hanging="870"/>
        <w:jc w:val="left"/>
        <w:rPr>
          <w:i/>
          <w:iCs/>
          <w:sz w:val="16"/>
          <w:szCs w:val="16"/>
        </w:rPr>
      </w:pPr>
      <w:r w:rsidRPr="00307D44">
        <w:rPr>
          <w:i/>
          <w:iCs/>
          <w:sz w:val="16"/>
          <w:szCs w:val="16"/>
        </w:rPr>
        <w:t>10.8.2</w:t>
      </w:r>
      <w:r w:rsidRPr="00307D44">
        <w:rPr>
          <w:i/>
          <w:iCs/>
          <w:sz w:val="16"/>
          <w:szCs w:val="16"/>
        </w:rPr>
        <w:tab/>
        <w:t xml:space="preserve">Campaigning materials such as posters, flyers and any other hard-copy print materials may not be erected, posted, or placed at the gates, access points or on the perimeters (including walls and fences) on a campus or premises owned or controlled by the University. </w:t>
      </w:r>
    </w:p>
    <w:p w14:paraId="217EB60E" w14:textId="77777777" w:rsidR="00083325" w:rsidRPr="00307D44" w:rsidRDefault="00083325" w:rsidP="003122E9">
      <w:pPr>
        <w:ind w:left="1437" w:right="567" w:hanging="870"/>
        <w:jc w:val="left"/>
        <w:rPr>
          <w:i/>
          <w:iCs/>
          <w:sz w:val="16"/>
          <w:szCs w:val="16"/>
        </w:rPr>
      </w:pPr>
      <w:r w:rsidRPr="00307D44">
        <w:rPr>
          <w:i/>
          <w:iCs/>
          <w:sz w:val="16"/>
          <w:szCs w:val="16"/>
        </w:rPr>
        <w:t>10.8.3</w:t>
      </w:r>
      <w:r w:rsidRPr="00307D44">
        <w:rPr>
          <w:i/>
          <w:iCs/>
          <w:sz w:val="16"/>
          <w:szCs w:val="16"/>
        </w:rPr>
        <w:tab/>
        <w:t xml:space="preserve">In-person campaigning activities may not be conducted during lectures or other teaching-learning and research sessions scheduled in the academic timetable of the University. </w:t>
      </w:r>
    </w:p>
    <w:p w14:paraId="151B0A69" w14:textId="77777777" w:rsidR="00083325" w:rsidRPr="00307D44" w:rsidRDefault="00083325" w:rsidP="003122E9">
      <w:pPr>
        <w:ind w:left="1437" w:right="567" w:hanging="870"/>
        <w:jc w:val="left"/>
        <w:rPr>
          <w:i/>
          <w:iCs/>
          <w:sz w:val="16"/>
          <w:szCs w:val="16"/>
        </w:rPr>
      </w:pPr>
      <w:r w:rsidRPr="00307D44">
        <w:rPr>
          <w:i/>
          <w:iCs/>
          <w:sz w:val="16"/>
          <w:szCs w:val="16"/>
        </w:rPr>
        <w:t>10.8.4</w:t>
      </w:r>
      <w:r w:rsidRPr="00307D44">
        <w:rPr>
          <w:i/>
          <w:iCs/>
          <w:sz w:val="16"/>
          <w:szCs w:val="16"/>
        </w:rPr>
        <w:tab/>
        <w:t xml:space="preserve">No student may purchase, sponsor, or receive as a gift advertising space, marketing airtime, commercials, or other similar promotional mechanisms to broadcast, publish or campaign for the election of an eligible candidate, regardless of whether this is done through traditional, </w:t>
      </w:r>
      <w:proofErr w:type="gramStart"/>
      <w:r w:rsidRPr="00307D44">
        <w:rPr>
          <w:i/>
          <w:iCs/>
          <w:sz w:val="16"/>
          <w:szCs w:val="16"/>
        </w:rPr>
        <w:t>digital</w:t>
      </w:r>
      <w:proofErr w:type="gramEnd"/>
      <w:r w:rsidRPr="00307D44">
        <w:rPr>
          <w:i/>
          <w:iCs/>
          <w:sz w:val="16"/>
          <w:szCs w:val="16"/>
        </w:rPr>
        <w:t xml:space="preserve"> or social media platforms. </w:t>
      </w:r>
    </w:p>
    <w:p w14:paraId="7B5CE4AA" w14:textId="5B2DEF8E" w:rsidR="00083325" w:rsidRPr="00307D44" w:rsidRDefault="00083325" w:rsidP="003122E9">
      <w:pPr>
        <w:ind w:left="1437" w:right="567" w:hanging="870"/>
        <w:jc w:val="left"/>
        <w:rPr>
          <w:i/>
          <w:iCs/>
          <w:sz w:val="16"/>
          <w:szCs w:val="16"/>
        </w:rPr>
      </w:pPr>
      <w:r w:rsidRPr="00307D44">
        <w:rPr>
          <w:i/>
          <w:iCs/>
          <w:sz w:val="16"/>
          <w:szCs w:val="16"/>
        </w:rPr>
        <w:t>10.8.5</w:t>
      </w:r>
      <w:r w:rsidRPr="00307D44">
        <w:rPr>
          <w:i/>
          <w:iCs/>
          <w:sz w:val="16"/>
          <w:szCs w:val="16"/>
        </w:rPr>
        <w:tab/>
        <w:t>No candidate or student support group may erect, setup or make available a voter centre or space or make available equipment for eligible student voters to cast their votes.</w:t>
      </w:r>
    </w:p>
    <w:p w14:paraId="14DBDA8D" w14:textId="51E1ED1B" w:rsidR="00EA4CD2" w:rsidRPr="00307D44" w:rsidRDefault="00EA4CD2" w:rsidP="00EA4CD2"/>
    <w:p w14:paraId="6351F787" w14:textId="25006C73" w:rsidR="00EA4CD2" w:rsidRPr="00307D44" w:rsidRDefault="00EA4CD2" w:rsidP="00EA4CD2">
      <w:pPr>
        <w:pStyle w:val="Heading1"/>
      </w:pPr>
      <w:r w:rsidRPr="00307D44">
        <w:t>Table of contents</w:t>
      </w:r>
    </w:p>
    <w:p w14:paraId="1C4D4BD9" w14:textId="5DDB3753" w:rsidR="00EA4CD2" w:rsidRDefault="00EA4CD2" w:rsidP="00EA4CD2">
      <w:r>
        <w:t xml:space="preserve">This Campus Campaign Plans consist of the following parts: </w:t>
      </w:r>
    </w:p>
    <w:p w14:paraId="41B5372B" w14:textId="0080DC80" w:rsidR="00116851" w:rsidRDefault="00116851" w:rsidP="00EA4CD2">
      <w:pPr>
        <w:rPr>
          <w:b/>
          <w:bCs/>
        </w:rPr>
      </w:pPr>
      <w:r>
        <w:rPr>
          <w:b/>
          <w:bCs/>
        </w:rPr>
        <w:t>Part 1:</w:t>
      </w:r>
      <w:r>
        <w:rPr>
          <w:b/>
          <w:bCs/>
        </w:rPr>
        <w:tab/>
      </w:r>
      <w:r>
        <w:rPr>
          <w:b/>
          <w:bCs/>
        </w:rPr>
        <w:tab/>
      </w:r>
      <w:r w:rsidRPr="00116851">
        <w:t>Student Support Group Information and Checklist</w:t>
      </w:r>
    </w:p>
    <w:p w14:paraId="1FEEFAD5" w14:textId="30DA4C7D" w:rsidR="00EA4CD2" w:rsidRPr="00EA4CD2" w:rsidRDefault="00EA4CD2" w:rsidP="00EA4CD2">
      <w:pPr>
        <w:rPr>
          <w:b/>
          <w:bCs/>
        </w:rPr>
      </w:pPr>
      <w:r w:rsidRPr="00EA4CD2">
        <w:rPr>
          <w:b/>
          <w:bCs/>
        </w:rPr>
        <w:t xml:space="preserve">Part </w:t>
      </w:r>
      <w:r w:rsidR="00116851">
        <w:rPr>
          <w:b/>
          <w:bCs/>
        </w:rPr>
        <w:t>2</w:t>
      </w:r>
      <w:r w:rsidRPr="00EA4CD2">
        <w:rPr>
          <w:b/>
          <w:bCs/>
        </w:rPr>
        <w:t>:</w:t>
      </w:r>
      <w:r w:rsidRPr="00EA4CD2">
        <w:rPr>
          <w:b/>
          <w:bCs/>
        </w:rPr>
        <w:tab/>
      </w:r>
      <w:r>
        <w:rPr>
          <w:b/>
          <w:bCs/>
        </w:rPr>
        <w:tab/>
      </w:r>
      <w:r w:rsidRPr="00EA4CD2">
        <w:t>Schedule of Election Campaigning Engagements</w:t>
      </w:r>
    </w:p>
    <w:p w14:paraId="487CDE22" w14:textId="224AF65F" w:rsidR="00EA4CD2" w:rsidRPr="00EA4CD2" w:rsidRDefault="00EA4CD2" w:rsidP="00EA4CD2">
      <w:pPr>
        <w:rPr>
          <w:b/>
          <w:bCs/>
        </w:rPr>
      </w:pPr>
      <w:r w:rsidRPr="00EA4CD2">
        <w:rPr>
          <w:b/>
          <w:bCs/>
        </w:rPr>
        <w:t xml:space="preserve">Part </w:t>
      </w:r>
      <w:r w:rsidR="00116851">
        <w:rPr>
          <w:b/>
          <w:bCs/>
        </w:rPr>
        <w:t>3</w:t>
      </w:r>
      <w:r w:rsidRPr="00EA4CD2">
        <w:rPr>
          <w:b/>
          <w:bCs/>
        </w:rPr>
        <w:t>:</w:t>
      </w:r>
      <w:r w:rsidRPr="00EA4CD2">
        <w:rPr>
          <w:b/>
          <w:bCs/>
        </w:rPr>
        <w:tab/>
      </w:r>
      <w:r>
        <w:rPr>
          <w:b/>
          <w:bCs/>
        </w:rPr>
        <w:tab/>
      </w:r>
      <w:proofErr w:type="gramStart"/>
      <w:r w:rsidRPr="00EA4CD2">
        <w:t>Social Media</w:t>
      </w:r>
      <w:proofErr w:type="gramEnd"/>
    </w:p>
    <w:p w14:paraId="29EEBF99" w14:textId="6A97D218" w:rsidR="00116851" w:rsidRDefault="00116851">
      <w:pPr>
        <w:spacing w:after="160" w:line="259" w:lineRule="auto"/>
        <w:jc w:val="left"/>
      </w:pPr>
      <w:r>
        <w:br w:type="page"/>
      </w:r>
    </w:p>
    <w:p w14:paraId="3B069C5E" w14:textId="77777777" w:rsidR="00116851" w:rsidRPr="0046298D" w:rsidRDefault="00116851" w:rsidP="00116851">
      <w:pPr>
        <w:pBdr>
          <w:bottom w:val="single" w:sz="4" w:space="1" w:color="auto"/>
        </w:pBdr>
        <w:jc w:val="right"/>
        <w:rPr>
          <w:b/>
          <w:bCs/>
        </w:rPr>
      </w:pPr>
      <w:r w:rsidRPr="0046298D">
        <w:rPr>
          <w:b/>
          <w:bCs/>
        </w:rPr>
        <w:lastRenderedPageBreak/>
        <w:t>Part 1</w:t>
      </w:r>
    </w:p>
    <w:p w14:paraId="07A98C55" w14:textId="4EC6EB58" w:rsidR="00116851" w:rsidRDefault="00116851" w:rsidP="00116851">
      <w:pPr>
        <w:pStyle w:val="Heading1"/>
      </w:pPr>
      <w:r>
        <w:t>Student Support Group Information and Checklist</w:t>
      </w:r>
    </w:p>
    <w:p w14:paraId="403F807C" w14:textId="77777777" w:rsidR="00700277" w:rsidRPr="00700277" w:rsidRDefault="00700277" w:rsidP="00700277"/>
    <w:tbl>
      <w:tblPr>
        <w:tblStyle w:val="TableGrid"/>
        <w:tblW w:w="0" w:type="auto"/>
        <w:tblLook w:val="04A0" w:firstRow="1" w:lastRow="0" w:firstColumn="1" w:lastColumn="0" w:noHBand="0" w:noVBand="1"/>
      </w:tblPr>
      <w:tblGrid>
        <w:gridCol w:w="3256"/>
        <w:gridCol w:w="4110"/>
        <w:gridCol w:w="1131"/>
        <w:gridCol w:w="1132"/>
      </w:tblGrid>
      <w:tr w:rsidR="000C4BE8" w:rsidRPr="000C4BE8" w14:paraId="788D1457" w14:textId="77777777" w:rsidTr="00BA30D6">
        <w:tc>
          <w:tcPr>
            <w:tcW w:w="9629" w:type="dxa"/>
            <w:gridSpan w:val="4"/>
            <w:shd w:val="clear" w:color="auto" w:fill="F2F2F2" w:themeFill="background1" w:themeFillShade="F2"/>
            <w:vAlign w:val="center"/>
          </w:tcPr>
          <w:p w14:paraId="23A7D46D" w14:textId="30B94A17" w:rsidR="000C4BE8" w:rsidRPr="000C4BE8" w:rsidRDefault="000C4BE8" w:rsidP="000C4BE8">
            <w:pPr>
              <w:spacing w:before="60" w:after="60"/>
              <w:jc w:val="center"/>
              <w:rPr>
                <w:rFonts w:ascii="Arial Narrow" w:hAnsi="Arial Narrow"/>
                <w:b/>
                <w:bCs/>
                <w:sz w:val="24"/>
                <w:szCs w:val="24"/>
              </w:rPr>
            </w:pPr>
            <w:r w:rsidRPr="000C4BE8">
              <w:rPr>
                <w:rFonts w:ascii="Arial Narrow" w:hAnsi="Arial Narrow"/>
                <w:b/>
                <w:bCs/>
                <w:sz w:val="24"/>
                <w:szCs w:val="24"/>
              </w:rPr>
              <w:t>STUDENT SUPPORT GROUP INFORMATION</w:t>
            </w:r>
          </w:p>
        </w:tc>
      </w:tr>
      <w:tr w:rsidR="00116851" w:rsidRPr="000C4BE8" w14:paraId="6FE6F163" w14:textId="77777777" w:rsidTr="000C4BE8">
        <w:tc>
          <w:tcPr>
            <w:tcW w:w="3256" w:type="dxa"/>
            <w:shd w:val="clear" w:color="auto" w:fill="F2F2F2" w:themeFill="background1" w:themeFillShade="F2"/>
            <w:vAlign w:val="center"/>
          </w:tcPr>
          <w:p w14:paraId="2B6DB890" w14:textId="7816951C" w:rsidR="00116851" w:rsidRPr="000C4BE8" w:rsidRDefault="00116851" w:rsidP="000C4BE8">
            <w:pPr>
              <w:spacing w:before="60" w:after="60"/>
              <w:jc w:val="left"/>
              <w:rPr>
                <w:rFonts w:ascii="Arial Narrow" w:hAnsi="Arial Narrow"/>
                <w:b/>
                <w:bCs/>
              </w:rPr>
            </w:pPr>
            <w:r w:rsidRPr="000C4BE8">
              <w:rPr>
                <w:rFonts w:ascii="Arial Narrow" w:hAnsi="Arial Narrow"/>
                <w:b/>
                <w:bCs/>
              </w:rPr>
              <w:t>Name of Student Support Group:</w:t>
            </w:r>
          </w:p>
        </w:tc>
        <w:tc>
          <w:tcPr>
            <w:tcW w:w="6373" w:type="dxa"/>
            <w:gridSpan w:val="3"/>
            <w:vAlign w:val="center"/>
          </w:tcPr>
          <w:p w14:paraId="2B4E24CF" w14:textId="77777777" w:rsidR="00116851" w:rsidRPr="000C4BE8" w:rsidRDefault="00116851" w:rsidP="000C4BE8">
            <w:pPr>
              <w:spacing w:before="60" w:after="60"/>
              <w:jc w:val="left"/>
              <w:rPr>
                <w:rFonts w:ascii="Arial Narrow" w:hAnsi="Arial Narrow"/>
              </w:rPr>
            </w:pPr>
          </w:p>
        </w:tc>
      </w:tr>
      <w:tr w:rsidR="00116851" w:rsidRPr="000C4BE8" w14:paraId="743EE655" w14:textId="77777777" w:rsidTr="000C4BE8">
        <w:tc>
          <w:tcPr>
            <w:tcW w:w="3256" w:type="dxa"/>
            <w:shd w:val="clear" w:color="auto" w:fill="F2F2F2" w:themeFill="background1" w:themeFillShade="F2"/>
            <w:vAlign w:val="center"/>
          </w:tcPr>
          <w:p w14:paraId="09C75B27" w14:textId="33199930" w:rsidR="00116851" w:rsidRPr="000C4BE8" w:rsidRDefault="00116851" w:rsidP="000C4BE8">
            <w:pPr>
              <w:spacing w:before="60" w:after="60"/>
              <w:jc w:val="left"/>
              <w:rPr>
                <w:rFonts w:ascii="Arial Narrow" w:hAnsi="Arial Narrow"/>
                <w:b/>
                <w:bCs/>
              </w:rPr>
            </w:pPr>
            <w:r w:rsidRPr="000C4BE8">
              <w:rPr>
                <w:rFonts w:ascii="Arial Narrow" w:hAnsi="Arial Narrow"/>
                <w:b/>
                <w:bCs/>
              </w:rPr>
              <w:t>Campus:</w:t>
            </w:r>
          </w:p>
        </w:tc>
        <w:tc>
          <w:tcPr>
            <w:tcW w:w="6373" w:type="dxa"/>
            <w:gridSpan w:val="3"/>
            <w:vAlign w:val="center"/>
          </w:tcPr>
          <w:p w14:paraId="4000A822" w14:textId="77777777" w:rsidR="00116851" w:rsidRPr="000C4BE8" w:rsidRDefault="00116851" w:rsidP="000C4BE8">
            <w:pPr>
              <w:spacing w:before="60" w:after="60"/>
              <w:jc w:val="left"/>
              <w:rPr>
                <w:rFonts w:ascii="Arial Narrow" w:hAnsi="Arial Narrow"/>
              </w:rPr>
            </w:pPr>
          </w:p>
        </w:tc>
      </w:tr>
      <w:tr w:rsidR="00116851" w:rsidRPr="000C4BE8" w14:paraId="674540B1" w14:textId="77777777" w:rsidTr="000C4BE8">
        <w:tc>
          <w:tcPr>
            <w:tcW w:w="9629" w:type="dxa"/>
            <w:gridSpan w:val="4"/>
            <w:shd w:val="clear" w:color="auto" w:fill="F2F2F2" w:themeFill="background1" w:themeFillShade="F2"/>
            <w:vAlign w:val="center"/>
          </w:tcPr>
          <w:p w14:paraId="12A88D66" w14:textId="414E1F98" w:rsidR="00116851" w:rsidRPr="000C4BE8" w:rsidRDefault="00116851" w:rsidP="000C4BE8">
            <w:pPr>
              <w:spacing w:before="60" w:after="60"/>
              <w:jc w:val="left"/>
              <w:rPr>
                <w:rFonts w:ascii="Arial Narrow" w:hAnsi="Arial Narrow"/>
              </w:rPr>
            </w:pPr>
            <w:r w:rsidRPr="000C4BE8">
              <w:rPr>
                <w:rFonts w:ascii="Arial Narrow" w:hAnsi="Arial Narrow"/>
                <w:b/>
                <w:bCs/>
              </w:rPr>
              <w:t>Convenor 1</w:t>
            </w:r>
          </w:p>
        </w:tc>
      </w:tr>
      <w:tr w:rsidR="00116851" w:rsidRPr="000C4BE8" w14:paraId="56DC3578" w14:textId="77777777" w:rsidTr="000C4BE8">
        <w:tc>
          <w:tcPr>
            <w:tcW w:w="3256" w:type="dxa"/>
            <w:vAlign w:val="center"/>
          </w:tcPr>
          <w:p w14:paraId="66CFC0CE" w14:textId="0AE37283" w:rsidR="00116851" w:rsidRPr="000C4BE8" w:rsidRDefault="00116851" w:rsidP="000C4BE8">
            <w:pPr>
              <w:spacing w:before="60" w:after="60"/>
              <w:jc w:val="left"/>
              <w:rPr>
                <w:rFonts w:ascii="Arial Narrow" w:hAnsi="Arial Narrow"/>
              </w:rPr>
            </w:pPr>
            <w:r w:rsidRPr="000C4BE8">
              <w:rPr>
                <w:rFonts w:ascii="Arial Narrow" w:hAnsi="Arial Narrow"/>
              </w:rPr>
              <w:t>Name:</w:t>
            </w:r>
          </w:p>
        </w:tc>
        <w:tc>
          <w:tcPr>
            <w:tcW w:w="6373" w:type="dxa"/>
            <w:gridSpan w:val="3"/>
            <w:vAlign w:val="center"/>
          </w:tcPr>
          <w:p w14:paraId="4B249E5D" w14:textId="77777777" w:rsidR="00116851" w:rsidRPr="000C4BE8" w:rsidRDefault="00116851" w:rsidP="000C4BE8">
            <w:pPr>
              <w:spacing w:before="60" w:after="60"/>
              <w:jc w:val="left"/>
              <w:rPr>
                <w:rFonts w:ascii="Arial Narrow" w:hAnsi="Arial Narrow"/>
              </w:rPr>
            </w:pPr>
          </w:p>
        </w:tc>
      </w:tr>
      <w:tr w:rsidR="00116851" w:rsidRPr="000C4BE8" w14:paraId="4FCF998A" w14:textId="77777777" w:rsidTr="000C4BE8">
        <w:tc>
          <w:tcPr>
            <w:tcW w:w="3256" w:type="dxa"/>
            <w:vAlign w:val="center"/>
          </w:tcPr>
          <w:p w14:paraId="58FC14B5" w14:textId="52ACCDE7" w:rsidR="00116851" w:rsidRPr="000C4BE8" w:rsidRDefault="00116851" w:rsidP="000C4BE8">
            <w:pPr>
              <w:spacing w:before="60" w:after="60"/>
              <w:jc w:val="left"/>
              <w:rPr>
                <w:rFonts w:ascii="Arial Narrow" w:hAnsi="Arial Narrow"/>
              </w:rPr>
            </w:pPr>
            <w:r w:rsidRPr="000C4BE8">
              <w:rPr>
                <w:rFonts w:ascii="Arial Narrow" w:hAnsi="Arial Narrow"/>
              </w:rPr>
              <w:t>Surname:</w:t>
            </w:r>
          </w:p>
        </w:tc>
        <w:tc>
          <w:tcPr>
            <w:tcW w:w="6373" w:type="dxa"/>
            <w:gridSpan w:val="3"/>
            <w:vAlign w:val="center"/>
          </w:tcPr>
          <w:p w14:paraId="59B354F8" w14:textId="77777777" w:rsidR="00116851" w:rsidRPr="000C4BE8" w:rsidRDefault="00116851" w:rsidP="000C4BE8">
            <w:pPr>
              <w:spacing w:before="60" w:after="60"/>
              <w:jc w:val="left"/>
              <w:rPr>
                <w:rFonts w:ascii="Arial Narrow" w:hAnsi="Arial Narrow"/>
              </w:rPr>
            </w:pPr>
          </w:p>
        </w:tc>
      </w:tr>
      <w:tr w:rsidR="00116851" w:rsidRPr="000C4BE8" w14:paraId="4C783AEB" w14:textId="77777777" w:rsidTr="000C4BE8">
        <w:tc>
          <w:tcPr>
            <w:tcW w:w="3256" w:type="dxa"/>
            <w:vAlign w:val="center"/>
          </w:tcPr>
          <w:p w14:paraId="6A422F1A" w14:textId="4A63E73E" w:rsidR="00116851" w:rsidRPr="000C4BE8" w:rsidRDefault="00116851" w:rsidP="000C4BE8">
            <w:pPr>
              <w:spacing w:before="60" w:after="60"/>
              <w:jc w:val="left"/>
              <w:rPr>
                <w:rFonts w:ascii="Arial Narrow" w:hAnsi="Arial Narrow"/>
              </w:rPr>
            </w:pPr>
            <w:r w:rsidRPr="000C4BE8">
              <w:rPr>
                <w:rFonts w:ascii="Arial Narrow" w:hAnsi="Arial Narrow"/>
              </w:rPr>
              <w:t>Student Number:</w:t>
            </w:r>
          </w:p>
        </w:tc>
        <w:tc>
          <w:tcPr>
            <w:tcW w:w="6373" w:type="dxa"/>
            <w:gridSpan w:val="3"/>
            <w:vAlign w:val="center"/>
          </w:tcPr>
          <w:p w14:paraId="0815EED6" w14:textId="77777777" w:rsidR="00116851" w:rsidRPr="000C4BE8" w:rsidRDefault="00116851" w:rsidP="000C4BE8">
            <w:pPr>
              <w:spacing w:before="60" w:after="60"/>
              <w:jc w:val="left"/>
              <w:rPr>
                <w:rFonts w:ascii="Arial Narrow" w:hAnsi="Arial Narrow"/>
              </w:rPr>
            </w:pPr>
          </w:p>
        </w:tc>
      </w:tr>
      <w:tr w:rsidR="00116851" w:rsidRPr="000C4BE8" w14:paraId="24C0E2E3" w14:textId="77777777" w:rsidTr="000C4BE8">
        <w:tc>
          <w:tcPr>
            <w:tcW w:w="3256" w:type="dxa"/>
            <w:vAlign w:val="center"/>
          </w:tcPr>
          <w:p w14:paraId="3B792589" w14:textId="75AB0492" w:rsidR="00116851" w:rsidRPr="000C4BE8" w:rsidRDefault="00116851" w:rsidP="000C4BE8">
            <w:pPr>
              <w:spacing w:before="60" w:after="60"/>
              <w:jc w:val="left"/>
              <w:rPr>
                <w:rFonts w:ascii="Arial Narrow" w:hAnsi="Arial Narrow"/>
              </w:rPr>
            </w:pPr>
            <w:r w:rsidRPr="000C4BE8">
              <w:rPr>
                <w:rFonts w:ascii="Arial Narrow" w:hAnsi="Arial Narrow"/>
              </w:rPr>
              <w:t>Contact Number:</w:t>
            </w:r>
          </w:p>
        </w:tc>
        <w:tc>
          <w:tcPr>
            <w:tcW w:w="6373" w:type="dxa"/>
            <w:gridSpan w:val="3"/>
            <w:vAlign w:val="center"/>
          </w:tcPr>
          <w:p w14:paraId="31A1BC48" w14:textId="77777777" w:rsidR="00116851" w:rsidRPr="000C4BE8" w:rsidRDefault="00116851" w:rsidP="000C4BE8">
            <w:pPr>
              <w:spacing w:before="60" w:after="60"/>
              <w:jc w:val="left"/>
              <w:rPr>
                <w:rFonts w:ascii="Arial Narrow" w:hAnsi="Arial Narrow"/>
              </w:rPr>
            </w:pPr>
          </w:p>
        </w:tc>
      </w:tr>
      <w:tr w:rsidR="00116851" w:rsidRPr="000C4BE8" w14:paraId="4B735019" w14:textId="77777777" w:rsidTr="000C4BE8">
        <w:tc>
          <w:tcPr>
            <w:tcW w:w="3256" w:type="dxa"/>
            <w:vAlign w:val="center"/>
          </w:tcPr>
          <w:p w14:paraId="16CCD1F2" w14:textId="3CDB4715" w:rsidR="00116851" w:rsidRPr="000C4BE8" w:rsidRDefault="00116851" w:rsidP="000C4BE8">
            <w:pPr>
              <w:spacing w:before="60" w:after="60"/>
              <w:jc w:val="left"/>
              <w:rPr>
                <w:rFonts w:ascii="Arial Narrow" w:hAnsi="Arial Narrow"/>
              </w:rPr>
            </w:pPr>
            <w:r w:rsidRPr="000C4BE8">
              <w:rPr>
                <w:rFonts w:ascii="Arial Narrow" w:hAnsi="Arial Narrow"/>
              </w:rPr>
              <w:t>Email address:</w:t>
            </w:r>
          </w:p>
        </w:tc>
        <w:tc>
          <w:tcPr>
            <w:tcW w:w="6373" w:type="dxa"/>
            <w:gridSpan w:val="3"/>
            <w:vAlign w:val="center"/>
          </w:tcPr>
          <w:p w14:paraId="4A9EDC39" w14:textId="77777777" w:rsidR="00116851" w:rsidRPr="000C4BE8" w:rsidRDefault="00116851" w:rsidP="000C4BE8">
            <w:pPr>
              <w:spacing w:before="60" w:after="60"/>
              <w:jc w:val="left"/>
              <w:rPr>
                <w:rFonts w:ascii="Arial Narrow" w:hAnsi="Arial Narrow"/>
              </w:rPr>
            </w:pPr>
          </w:p>
        </w:tc>
      </w:tr>
      <w:tr w:rsidR="00116851" w:rsidRPr="000C4BE8" w14:paraId="66016FEE" w14:textId="77777777" w:rsidTr="000C4BE8">
        <w:tc>
          <w:tcPr>
            <w:tcW w:w="9629" w:type="dxa"/>
            <w:gridSpan w:val="4"/>
            <w:shd w:val="clear" w:color="auto" w:fill="F2F2F2" w:themeFill="background1" w:themeFillShade="F2"/>
            <w:vAlign w:val="center"/>
          </w:tcPr>
          <w:p w14:paraId="7FDD4087" w14:textId="7198B84E" w:rsidR="00116851" w:rsidRPr="000C4BE8" w:rsidRDefault="00116851" w:rsidP="000C4BE8">
            <w:pPr>
              <w:spacing w:before="60" w:after="60"/>
              <w:jc w:val="left"/>
              <w:rPr>
                <w:rFonts w:ascii="Arial Narrow" w:hAnsi="Arial Narrow"/>
              </w:rPr>
            </w:pPr>
            <w:r w:rsidRPr="000C4BE8">
              <w:rPr>
                <w:rFonts w:ascii="Arial Narrow" w:hAnsi="Arial Narrow"/>
                <w:b/>
                <w:bCs/>
              </w:rPr>
              <w:t>Convenor 2</w:t>
            </w:r>
          </w:p>
        </w:tc>
      </w:tr>
      <w:tr w:rsidR="00116851" w:rsidRPr="000C4BE8" w14:paraId="13678D37" w14:textId="77777777" w:rsidTr="000C4BE8">
        <w:tc>
          <w:tcPr>
            <w:tcW w:w="3256" w:type="dxa"/>
            <w:vAlign w:val="center"/>
          </w:tcPr>
          <w:p w14:paraId="602FE516" w14:textId="4342B5CA" w:rsidR="00116851" w:rsidRPr="000C4BE8" w:rsidRDefault="00116851" w:rsidP="000C4BE8">
            <w:pPr>
              <w:spacing w:before="60" w:after="60"/>
              <w:jc w:val="left"/>
              <w:rPr>
                <w:rFonts w:ascii="Arial Narrow" w:hAnsi="Arial Narrow"/>
              </w:rPr>
            </w:pPr>
            <w:r w:rsidRPr="000C4BE8">
              <w:rPr>
                <w:rFonts w:ascii="Arial Narrow" w:hAnsi="Arial Narrow"/>
              </w:rPr>
              <w:t>Name:</w:t>
            </w:r>
          </w:p>
        </w:tc>
        <w:tc>
          <w:tcPr>
            <w:tcW w:w="6373" w:type="dxa"/>
            <w:gridSpan w:val="3"/>
            <w:vAlign w:val="center"/>
          </w:tcPr>
          <w:p w14:paraId="28745EDA" w14:textId="77777777" w:rsidR="00116851" w:rsidRPr="000C4BE8" w:rsidRDefault="00116851" w:rsidP="000C4BE8">
            <w:pPr>
              <w:spacing w:before="60" w:after="60"/>
              <w:jc w:val="left"/>
              <w:rPr>
                <w:rFonts w:ascii="Arial Narrow" w:hAnsi="Arial Narrow"/>
              </w:rPr>
            </w:pPr>
          </w:p>
        </w:tc>
      </w:tr>
      <w:tr w:rsidR="00116851" w:rsidRPr="000C4BE8" w14:paraId="7898EA12" w14:textId="77777777" w:rsidTr="000C4BE8">
        <w:tc>
          <w:tcPr>
            <w:tcW w:w="3256" w:type="dxa"/>
            <w:vAlign w:val="center"/>
          </w:tcPr>
          <w:p w14:paraId="06A13D6B" w14:textId="7144D2F5" w:rsidR="00116851" w:rsidRPr="000C4BE8" w:rsidRDefault="00116851" w:rsidP="000C4BE8">
            <w:pPr>
              <w:spacing w:before="60" w:after="60"/>
              <w:jc w:val="left"/>
              <w:rPr>
                <w:rFonts w:ascii="Arial Narrow" w:hAnsi="Arial Narrow"/>
              </w:rPr>
            </w:pPr>
            <w:r w:rsidRPr="000C4BE8">
              <w:rPr>
                <w:rFonts w:ascii="Arial Narrow" w:hAnsi="Arial Narrow"/>
              </w:rPr>
              <w:t>Surname:</w:t>
            </w:r>
          </w:p>
        </w:tc>
        <w:tc>
          <w:tcPr>
            <w:tcW w:w="6373" w:type="dxa"/>
            <w:gridSpan w:val="3"/>
            <w:vAlign w:val="center"/>
          </w:tcPr>
          <w:p w14:paraId="72BDDB74" w14:textId="77777777" w:rsidR="00116851" w:rsidRPr="000C4BE8" w:rsidRDefault="00116851" w:rsidP="000C4BE8">
            <w:pPr>
              <w:spacing w:before="60" w:after="60"/>
              <w:jc w:val="left"/>
              <w:rPr>
                <w:rFonts w:ascii="Arial Narrow" w:hAnsi="Arial Narrow"/>
              </w:rPr>
            </w:pPr>
          </w:p>
        </w:tc>
      </w:tr>
      <w:tr w:rsidR="00116851" w:rsidRPr="000C4BE8" w14:paraId="55E4024D" w14:textId="77777777" w:rsidTr="000C4BE8">
        <w:tc>
          <w:tcPr>
            <w:tcW w:w="3256" w:type="dxa"/>
            <w:vAlign w:val="center"/>
          </w:tcPr>
          <w:p w14:paraId="1D58BB56" w14:textId="785DF344" w:rsidR="00116851" w:rsidRPr="000C4BE8" w:rsidRDefault="00116851" w:rsidP="000C4BE8">
            <w:pPr>
              <w:spacing w:before="60" w:after="60"/>
              <w:jc w:val="left"/>
              <w:rPr>
                <w:rFonts w:ascii="Arial Narrow" w:hAnsi="Arial Narrow"/>
              </w:rPr>
            </w:pPr>
            <w:r w:rsidRPr="000C4BE8">
              <w:rPr>
                <w:rFonts w:ascii="Arial Narrow" w:hAnsi="Arial Narrow"/>
              </w:rPr>
              <w:t>Student Number:</w:t>
            </w:r>
          </w:p>
        </w:tc>
        <w:tc>
          <w:tcPr>
            <w:tcW w:w="6373" w:type="dxa"/>
            <w:gridSpan w:val="3"/>
            <w:vAlign w:val="center"/>
          </w:tcPr>
          <w:p w14:paraId="7017A363" w14:textId="77777777" w:rsidR="00116851" w:rsidRPr="000C4BE8" w:rsidRDefault="00116851" w:rsidP="000C4BE8">
            <w:pPr>
              <w:spacing w:before="60" w:after="60"/>
              <w:jc w:val="left"/>
              <w:rPr>
                <w:rFonts w:ascii="Arial Narrow" w:hAnsi="Arial Narrow"/>
              </w:rPr>
            </w:pPr>
          </w:p>
        </w:tc>
      </w:tr>
      <w:tr w:rsidR="00116851" w:rsidRPr="000C4BE8" w14:paraId="0AAF7BD3" w14:textId="77777777" w:rsidTr="000C4BE8">
        <w:tc>
          <w:tcPr>
            <w:tcW w:w="3256" w:type="dxa"/>
            <w:vAlign w:val="center"/>
          </w:tcPr>
          <w:p w14:paraId="27392F32" w14:textId="5CE45B85" w:rsidR="00116851" w:rsidRPr="000C4BE8" w:rsidRDefault="00116851" w:rsidP="000C4BE8">
            <w:pPr>
              <w:spacing w:before="60" w:after="60"/>
              <w:jc w:val="left"/>
              <w:rPr>
                <w:rFonts w:ascii="Arial Narrow" w:hAnsi="Arial Narrow"/>
              </w:rPr>
            </w:pPr>
            <w:r w:rsidRPr="000C4BE8">
              <w:rPr>
                <w:rFonts w:ascii="Arial Narrow" w:hAnsi="Arial Narrow"/>
              </w:rPr>
              <w:t>Contact Number:</w:t>
            </w:r>
          </w:p>
        </w:tc>
        <w:tc>
          <w:tcPr>
            <w:tcW w:w="6373" w:type="dxa"/>
            <w:gridSpan w:val="3"/>
            <w:vAlign w:val="center"/>
          </w:tcPr>
          <w:p w14:paraId="57D4683B" w14:textId="77777777" w:rsidR="00116851" w:rsidRPr="000C4BE8" w:rsidRDefault="00116851" w:rsidP="000C4BE8">
            <w:pPr>
              <w:spacing w:before="60" w:after="60"/>
              <w:jc w:val="left"/>
              <w:rPr>
                <w:rFonts w:ascii="Arial Narrow" w:hAnsi="Arial Narrow"/>
              </w:rPr>
            </w:pPr>
          </w:p>
        </w:tc>
      </w:tr>
      <w:tr w:rsidR="00116851" w:rsidRPr="000C4BE8" w14:paraId="4F2DF0DC" w14:textId="77777777" w:rsidTr="000C4BE8">
        <w:tc>
          <w:tcPr>
            <w:tcW w:w="3256" w:type="dxa"/>
            <w:vAlign w:val="center"/>
          </w:tcPr>
          <w:p w14:paraId="092DFFB5" w14:textId="3F97F55A" w:rsidR="00116851" w:rsidRPr="000C4BE8" w:rsidRDefault="00116851" w:rsidP="000C4BE8">
            <w:pPr>
              <w:spacing w:before="60" w:after="60"/>
              <w:jc w:val="left"/>
              <w:rPr>
                <w:rFonts w:ascii="Arial Narrow" w:hAnsi="Arial Narrow"/>
              </w:rPr>
            </w:pPr>
            <w:r w:rsidRPr="000C4BE8">
              <w:rPr>
                <w:rFonts w:ascii="Arial Narrow" w:hAnsi="Arial Narrow"/>
              </w:rPr>
              <w:t>Email address:</w:t>
            </w:r>
          </w:p>
        </w:tc>
        <w:tc>
          <w:tcPr>
            <w:tcW w:w="6373" w:type="dxa"/>
            <w:gridSpan w:val="3"/>
            <w:vAlign w:val="center"/>
          </w:tcPr>
          <w:p w14:paraId="44B7831E" w14:textId="77777777" w:rsidR="00116851" w:rsidRPr="000C4BE8" w:rsidRDefault="00116851" w:rsidP="000C4BE8">
            <w:pPr>
              <w:spacing w:before="60" w:after="60"/>
              <w:jc w:val="left"/>
              <w:rPr>
                <w:rFonts w:ascii="Arial Narrow" w:hAnsi="Arial Narrow"/>
              </w:rPr>
            </w:pPr>
          </w:p>
        </w:tc>
      </w:tr>
      <w:tr w:rsidR="00116851" w:rsidRPr="000C4BE8" w14:paraId="6B9E4555" w14:textId="77777777" w:rsidTr="000C4BE8">
        <w:tc>
          <w:tcPr>
            <w:tcW w:w="9629" w:type="dxa"/>
            <w:gridSpan w:val="4"/>
            <w:shd w:val="clear" w:color="auto" w:fill="F2F2F2" w:themeFill="background1" w:themeFillShade="F2"/>
            <w:vAlign w:val="center"/>
          </w:tcPr>
          <w:p w14:paraId="700785A0" w14:textId="1FC8836B" w:rsidR="00116851" w:rsidRPr="000C4BE8" w:rsidRDefault="00116851" w:rsidP="000C4BE8">
            <w:pPr>
              <w:spacing w:before="60" w:after="60"/>
              <w:jc w:val="center"/>
              <w:rPr>
                <w:rFonts w:ascii="Arial Narrow" w:hAnsi="Arial Narrow"/>
                <w:b/>
                <w:bCs/>
                <w:sz w:val="24"/>
                <w:szCs w:val="24"/>
              </w:rPr>
            </w:pPr>
            <w:r w:rsidRPr="000C4BE8">
              <w:rPr>
                <w:rFonts w:ascii="Arial Narrow" w:hAnsi="Arial Narrow"/>
                <w:b/>
                <w:bCs/>
                <w:sz w:val="24"/>
                <w:szCs w:val="24"/>
              </w:rPr>
              <w:t>REGISTRATION CHECKLIST</w:t>
            </w:r>
          </w:p>
        </w:tc>
      </w:tr>
      <w:tr w:rsidR="000C4BE8" w:rsidRPr="000C4BE8" w14:paraId="0C195C8D" w14:textId="77777777" w:rsidTr="000C4BE8">
        <w:tc>
          <w:tcPr>
            <w:tcW w:w="7366" w:type="dxa"/>
            <w:gridSpan w:val="2"/>
            <w:shd w:val="clear" w:color="auto" w:fill="F2F2F2" w:themeFill="background1" w:themeFillShade="F2"/>
            <w:vAlign w:val="center"/>
          </w:tcPr>
          <w:p w14:paraId="14F8C9C6" w14:textId="77777777" w:rsidR="000C4BE8" w:rsidRPr="000C4BE8" w:rsidRDefault="000C4BE8" w:rsidP="000C4BE8">
            <w:pPr>
              <w:spacing w:before="60" w:after="60"/>
              <w:jc w:val="left"/>
              <w:rPr>
                <w:rFonts w:ascii="Arial Narrow" w:hAnsi="Arial Narrow"/>
              </w:rPr>
            </w:pPr>
          </w:p>
        </w:tc>
        <w:tc>
          <w:tcPr>
            <w:tcW w:w="1131" w:type="dxa"/>
            <w:shd w:val="clear" w:color="auto" w:fill="F2F2F2" w:themeFill="background1" w:themeFillShade="F2"/>
            <w:vAlign w:val="center"/>
          </w:tcPr>
          <w:p w14:paraId="276169E1" w14:textId="241B5D75" w:rsidR="000C4BE8" w:rsidRPr="000C4BE8" w:rsidRDefault="000C4BE8" w:rsidP="000C4BE8">
            <w:pPr>
              <w:spacing w:before="60" w:after="60"/>
              <w:jc w:val="left"/>
              <w:rPr>
                <w:rFonts w:ascii="Arial Narrow" w:hAnsi="Arial Narrow"/>
                <w:b/>
                <w:bCs/>
              </w:rPr>
            </w:pPr>
            <w:r w:rsidRPr="000C4BE8">
              <w:rPr>
                <w:rFonts w:ascii="Arial Narrow" w:hAnsi="Arial Narrow"/>
                <w:b/>
                <w:bCs/>
              </w:rPr>
              <w:t>Yes</w:t>
            </w:r>
          </w:p>
        </w:tc>
        <w:tc>
          <w:tcPr>
            <w:tcW w:w="1132" w:type="dxa"/>
            <w:shd w:val="clear" w:color="auto" w:fill="F2F2F2" w:themeFill="background1" w:themeFillShade="F2"/>
            <w:vAlign w:val="center"/>
          </w:tcPr>
          <w:p w14:paraId="5F279203" w14:textId="6661D152" w:rsidR="000C4BE8" w:rsidRPr="000C4BE8" w:rsidRDefault="000C4BE8" w:rsidP="000C4BE8">
            <w:pPr>
              <w:spacing w:before="60" w:after="60"/>
              <w:jc w:val="left"/>
              <w:rPr>
                <w:rFonts w:ascii="Arial Narrow" w:hAnsi="Arial Narrow"/>
                <w:b/>
                <w:bCs/>
              </w:rPr>
            </w:pPr>
            <w:r w:rsidRPr="000C4BE8">
              <w:rPr>
                <w:rFonts w:ascii="Arial Narrow" w:hAnsi="Arial Narrow"/>
                <w:b/>
                <w:bCs/>
              </w:rPr>
              <w:t>No</w:t>
            </w:r>
          </w:p>
        </w:tc>
      </w:tr>
      <w:tr w:rsidR="000C4BE8" w:rsidRPr="000C4BE8" w14:paraId="07CA8DC9" w14:textId="77777777" w:rsidTr="000C4BE8">
        <w:tc>
          <w:tcPr>
            <w:tcW w:w="7366" w:type="dxa"/>
            <w:gridSpan w:val="2"/>
            <w:vAlign w:val="center"/>
          </w:tcPr>
          <w:p w14:paraId="31D6B19C" w14:textId="1750319E" w:rsidR="000C4BE8" w:rsidRPr="000C4BE8" w:rsidRDefault="000C4BE8" w:rsidP="000C4BE8">
            <w:pPr>
              <w:spacing w:before="60" w:after="60"/>
              <w:jc w:val="left"/>
              <w:rPr>
                <w:rFonts w:ascii="Arial Narrow" w:hAnsi="Arial Narrow"/>
              </w:rPr>
            </w:pPr>
            <w:r w:rsidRPr="000C4BE8">
              <w:rPr>
                <w:rFonts w:ascii="Arial Narrow" w:hAnsi="Arial Narrow"/>
              </w:rPr>
              <w:t>Have you completed the online registration form for your student support group?</w:t>
            </w:r>
          </w:p>
        </w:tc>
        <w:tc>
          <w:tcPr>
            <w:tcW w:w="1131" w:type="dxa"/>
            <w:vAlign w:val="center"/>
          </w:tcPr>
          <w:p w14:paraId="761BF779" w14:textId="77777777" w:rsidR="000C4BE8" w:rsidRPr="000C4BE8" w:rsidRDefault="000C4BE8" w:rsidP="000C4BE8">
            <w:pPr>
              <w:spacing w:before="60" w:after="60"/>
              <w:jc w:val="left"/>
              <w:rPr>
                <w:rFonts w:ascii="Arial Narrow" w:hAnsi="Arial Narrow"/>
              </w:rPr>
            </w:pPr>
          </w:p>
        </w:tc>
        <w:tc>
          <w:tcPr>
            <w:tcW w:w="1132" w:type="dxa"/>
            <w:vAlign w:val="center"/>
          </w:tcPr>
          <w:p w14:paraId="14687E86" w14:textId="363A5001" w:rsidR="000C4BE8" w:rsidRPr="000C4BE8" w:rsidRDefault="000C4BE8" w:rsidP="000C4BE8">
            <w:pPr>
              <w:spacing w:before="60" w:after="60"/>
              <w:jc w:val="left"/>
              <w:rPr>
                <w:rFonts w:ascii="Arial Narrow" w:hAnsi="Arial Narrow"/>
              </w:rPr>
            </w:pPr>
          </w:p>
        </w:tc>
      </w:tr>
      <w:tr w:rsidR="000C4BE8" w:rsidRPr="000C4BE8" w14:paraId="783FF553" w14:textId="77777777" w:rsidTr="000C4BE8">
        <w:tc>
          <w:tcPr>
            <w:tcW w:w="7366" w:type="dxa"/>
            <w:gridSpan w:val="2"/>
            <w:vAlign w:val="center"/>
          </w:tcPr>
          <w:p w14:paraId="3A1229B4" w14:textId="4F7AF56E" w:rsidR="000C4BE8" w:rsidRPr="000C4BE8" w:rsidRDefault="000C4BE8" w:rsidP="000C4BE8">
            <w:pPr>
              <w:spacing w:before="60" w:after="60"/>
              <w:jc w:val="left"/>
              <w:rPr>
                <w:rFonts w:ascii="Arial Narrow" w:hAnsi="Arial Narrow"/>
              </w:rPr>
            </w:pPr>
            <w:r w:rsidRPr="000C4BE8">
              <w:rPr>
                <w:rFonts w:ascii="Arial Narrow" w:hAnsi="Arial Narrow"/>
              </w:rPr>
              <w:t xml:space="preserve">Have you indicated the list of nominees your Student Support Group will be campaigning for. </w:t>
            </w:r>
          </w:p>
        </w:tc>
        <w:tc>
          <w:tcPr>
            <w:tcW w:w="1131" w:type="dxa"/>
            <w:vAlign w:val="center"/>
          </w:tcPr>
          <w:p w14:paraId="5F3959E3" w14:textId="77777777" w:rsidR="000C4BE8" w:rsidRPr="000C4BE8" w:rsidRDefault="000C4BE8" w:rsidP="000C4BE8">
            <w:pPr>
              <w:spacing w:before="60" w:after="60"/>
              <w:jc w:val="left"/>
              <w:rPr>
                <w:rFonts w:ascii="Arial Narrow" w:hAnsi="Arial Narrow"/>
              </w:rPr>
            </w:pPr>
          </w:p>
        </w:tc>
        <w:tc>
          <w:tcPr>
            <w:tcW w:w="1132" w:type="dxa"/>
            <w:vAlign w:val="center"/>
          </w:tcPr>
          <w:p w14:paraId="65D6B08D" w14:textId="2C47F2C6" w:rsidR="000C4BE8" w:rsidRPr="000C4BE8" w:rsidRDefault="000C4BE8" w:rsidP="000C4BE8">
            <w:pPr>
              <w:spacing w:before="60" w:after="60"/>
              <w:jc w:val="left"/>
              <w:rPr>
                <w:rFonts w:ascii="Arial Narrow" w:hAnsi="Arial Narrow"/>
              </w:rPr>
            </w:pPr>
          </w:p>
        </w:tc>
      </w:tr>
      <w:tr w:rsidR="000C4BE8" w:rsidRPr="000C4BE8" w14:paraId="611B1E90" w14:textId="77777777" w:rsidTr="000C4BE8">
        <w:tc>
          <w:tcPr>
            <w:tcW w:w="7366" w:type="dxa"/>
            <w:gridSpan w:val="2"/>
            <w:vAlign w:val="center"/>
          </w:tcPr>
          <w:p w14:paraId="48B364C4" w14:textId="6EBF108A" w:rsidR="000C4BE8" w:rsidRPr="000C4BE8" w:rsidRDefault="000C4BE8" w:rsidP="000C4BE8">
            <w:pPr>
              <w:spacing w:before="60" w:after="60"/>
              <w:jc w:val="left"/>
              <w:rPr>
                <w:rFonts w:ascii="Arial Narrow" w:hAnsi="Arial Narrow"/>
              </w:rPr>
            </w:pPr>
            <w:r w:rsidRPr="000C4BE8">
              <w:rPr>
                <w:rFonts w:ascii="Arial Narrow" w:hAnsi="Arial Narrow"/>
              </w:rPr>
              <w:t xml:space="preserve">Did you develop your specific campaign plan </w:t>
            </w:r>
            <w:proofErr w:type="gramStart"/>
            <w:r w:rsidRPr="000C4BE8">
              <w:rPr>
                <w:rFonts w:ascii="Arial Narrow" w:hAnsi="Arial Narrow"/>
              </w:rPr>
              <w:t>taking into account</w:t>
            </w:r>
            <w:proofErr w:type="gramEnd"/>
            <w:r w:rsidRPr="000C4BE8">
              <w:rPr>
                <w:rFonts w:ascii="Arial Narrow" w:hAnsi="Arial Narrow"/>
              </w:rPr>
              <w:t xml:space="preserve"> the campus campaign plans of the CECT?</w:t>
            </w:r>
          </w:p>
        </w:tc>
        <w:tc>
          <w:tcPr>
            <w:tcW w:w="1131" w:type="dxa"/>
            <w:vAlign w:val="center"/>
          </w:tcPr>
          <w:p w14:paraId="4628F4E6" w14:textId="77777777" w:rsidR="000C4BE8" w:rsidRPr="000C4BE8" w:rsidRDefault="000C4BE8" w:rsidP="000C4BE8">
            <w:pPr>
              <w:spacing w:before="60" w:after="60"/>
              <w:jc w:val="left"/>
              <w:rPr>
                <w:rFonts w:ascii="Arial Narrow" w:hAnsi="Arial Narrow"/>
              </w:rPr>
            </w:pPr>
          </w:p>
        </w:tc>
        <w:tc>
          <w:tcPr>
            <w:tcW w:w="1132" w:type="dxa"/>
            <w:vAlign w:val="center"/>
          </w:tcPr>
          <w:p w14:paraId="252D9789" w14:textId="54907D6F" w:rsidR="000C4BE8" w:rsidRPr="000C4BE8" w:rsidRDefault="000C4BE8" w:rsidP="000C4BE8">
            <w:pPr>
              <w:spacing w:before="60" w:after="60"/>
              <w:jc w:val="left"/>
              <w:rPr>
                <w:rFonts w:ascii="Arial Narrow" w:hAnsi="Arial Narrow"/>
              </w:rPr>
            </w:pPr>
          </w:p>
        </w:tc>
      </w:tr>
      <w:tr w:rsidR="000C4BE8" w:rsidRPr="000C4BE8" w14:paraId="29EED3F2" w14:textId="77777777" w:rsidTr="000C4BE8">
        <w:tc>
          <w:tcPr>
            <w:tcW w:w="7366" w:type="dxa"/>
            <w:gridSpan w:val="2"/>
            <w:vAlign w:val="center"/>
          </w:tcPr>
          <w:p w14:paraId="1D19A957" w14:textId="57B19F83" w:rsidR="000C4BE8" w:rsidRPr="000C4BE8" w:rsidRDefault="000C4BE8" w:rsidP="000C4BE8">
            <w:pPr>
              <w:spacing w:before="60" w:after="60"/>
              <w:jc w:val="left"/>
              <w:rPr>
                <w:rFonts w:ascii="Arial Narrow" w:hAnsi="Arial Narrow"/>
              </w:rPr>
            </w:pPr>
            <w:r w:rsidRPr="000C4BE8">
              <w:rPr>
                <w:rFonts w:ascii="Arial Narrow" w:hAnsi="Arial Narrow"/>
              </w:rPr>
              <w:t xml:space="preserve">Have you attached the digital and print marketing materials for your Student Support Group? </w:t>
            </w:r>
          </w:p>
        </w:tc>
        <w:tc>
          <w:tcPr>
            <w:tcW w:w="1131" w:type="dxa"/>
            <w:vAlign w:val="center"/>
          </w:tcPr>
          <w:p w14:paraId="11110243" w14:textId="77777777" w:rsidR="000C4BE8" w:rsidRPr="000C4BE8" w:rsidRDefault="000C4BE8" w:rsidP="000C4BE8">
            <w:pPr>
              <w:spacing w:before="60" w:after="60"/>
              <w:jc w:val="left"/>
              <w:rPr>
                <w:rFonts w:ascii="Arial Narrow" w:hAnsi="Arial Narrow"/>
              </w:rPr>
            </w:pPr>
          </w:p>
        </w:tc>
        <w:tc>
          <w:tcPr>
            <w:tcW w:w="1132" w:type="dxa"/>
            <w:vAlign w:val="center"/>
          </w:tcPr>
          <w:p w14:paraId="7C823316" w14:textId="060F392C" w:rsidR="000C4BE8" w:rsidRPr="000C4BE8" w:rsidRDefault="000C4BE8" w:rsidP="000C4BE8">
            <w:pPr>
              <w:spacing w:before="60" w:after="60"/>
              <w:jc w:val="left"/>
              <w:rPr>
                <w:rFonts w:ascii="Arial Narrow" w:hAnsi="Arial Narrow"/>
              </w:rPr>
            </w:pPr>
          </w:p>
        </w:tc>
      </w:tr>
      <w:tr w:rsidR="000C4BE8" w:rsidRPr="000C4BE8" w14:paraId="364DF77F" w14:textId="77777777" w:rsidTr="000C4BE8">
        <w:tc>
          <w:tcPr>
            <w:tcW w:w="7366" w:type="dxa"/>
            <w:gridSpan w:val="2"/>
            <w:vAlign w:val="center"/>
          </w:tcPr>
          <w:p w14:paraId="4A45B59E" w14:textId="3B24EC5C" w:rsidR="000C4BE8" w:rsidRPr="000C4BE8" w:rsidRDefault="000C4BE8" w:rsidP="000C4BE8">
            <w:pPr>
              <w:spacing w:before="60" w:after="60"/>
              <w:jc w:val="left"/>
              <w:rPr>
                <w:rFonts w:ascii="Arial Narrow" w:hAnsi="Arial Narrow"/>
              </w:rPr>
            </w:pPr>
            <w:r w:rsidRPr="000C4BE8">
              <w:rPr>
                <w:rFonts w:ascii="Arial Narrow" w:hAnsi="Arial Narrow"/>
              </w:rPr>
              <w:t xml:space="preserve">Have you obtained the permission from the nominees you will be supporting that your Student Support Group may proceed to support them? </w:t>
            </w:r>
          </w:p>
        </w:tc>
        <w:tc>
          <w:tcPr>
            <w:tcW w:w="1131" w:type="dxa"/>
            <w:vAlign w:val="center"/>
          </w:tcPr>
          <w:p w14:paraId="3F2EEB8C" w14:textId="77777777" w:rsidR="000C4BE8" w:rsidRPr="000C4BE8" w:rsidRDefault="000C4BE8" w:rsidP="000C4BE8">
            <w:pPr>
              <w:spacing w:before="60" w:after="60"/>
              <w:jc w:val="left"/>
              <w:rPr>
                <w:rFonts w:ascii="Arial Narrow" w:hAnsi="Arial Narrow"/>
              </w:rPr>
            </w:pPr>
          </w:p>
        </w:tc>
        <w:tc>
          <w:tcPr>
            <w:tcW w:w="1132" w:type="dxa"/>
            <w:vAlign w:val="center"/>
          </w:tcPr>
          <w:p w14:paraId="6F554BE8" w14:textId="3CCA7D1F" w:rsidR="000C4BE8" w:rsidRPr="000C4BE8" w:rsidRDefault="000C4BE8" w:rsidP="000C4BE8">
            <w:pPr>
              <w:spacing w:before="60" w:after="60"/>
              <w:jc w:val="left"/>
              <w:rPr>
                <w:rFonts w:ascii="Arial Narrow" w:hAnsi="Arial Narrow"/>
              </w:rPr>
            </w:pPr>
          </w:p>
        </w:tc>
      </w:tr>
      <w:tr w:rsidR="000C4BE8" w:rsidRPr="000C4BE8" w14:paraId="66347678" w14:textId="77777777" w:rsidTr="000C4BE8">
        <w:tc>
          <w:tcPr>
            <w:tcW w:w="7366" w:type="dxa"/>
            <w:gridSpan w:val="2"/>
            <w:vAlign w:val="center"/>
          </w:tcPr>
          <w:p w14:paraId="681C927C" w14:textId="0E802186" w:rsidR="000C4BE8" w:rsidRPr="000C4BE8" w:rsidRDefault="000C4BE8" w:rsidP="000C4BE8">
            <w:pPr>
              <w:spacing w:before="60" w:after="60"/>
              <w:jc w:val="left"/>
              <w:rPr>
                <w:rFonts w:ascii="Arial Narrow" w:hAnsi="Arial Narrow"/>
              </w:rPr>
            </w:pPr>
            <w:r w:rsidRPr="000C4BE8">
              <w:rPr>
                <w:rFonts w:ascii="Arial Narrow" w:hAnsi="Arial Narrow"/>
              </w:rPr>
              <w:t xml:space="preserve">Have you completed this template (part 2 and 3) in full? </w:t>
            </w:r>
          </w:p>
        </w:tc>
        <w:tc>
          <w:tcPr>
            <w:tcW w:w="1131" w:type="dxa"/>
            <w:vAlign w:val="center"/>
          </w:tcPr>
          <w:p w14:paraId="251F4C9A" w14:textId="77777777" w:rsidR="000C4BE8" w:rsidRPr="000C4BE8" w:rsidRDefault="000C4BE8" w:rsidP="000C4BE8">
            <w:pPr>
              <w:spacing w:before="60" w:after="60"/>
              <w:jc w:val="left"/>
              <w:rPr>
                <w:rFonts w:ascii="Arial Narrow" w:hAnsi="Arial Narrow"/>
              </w:rPr>
            </w:pPr>
          </w:p>
        </w:tc>
        <w:tc>
          <w:tcPr>
            <w:tcW w:w="1132" w:type="dxa"/>
            <w:vAlign w:val="center"/>
          </w:tcPr>
          <w:p w14:paraId="2B2C8699" w14:textId="6948B39C" w:rsidR="000C4BE8" w:rsidRPr="000C4BE8" w:rsidRDefault="000C4BE8" w:rsidP="000C4BE8">
            <w:pPr>
              <w:spacing w:before="60" w:after="60"/>
              <w:jc w:val="left"/>
              <w:rPr>
                <w:rFonts w:ascii="Arial Narrow" w:hAnsi="Arial Narrow"/>
              </w:rPr>
            </w:pPr>
          </w:p>
        </w:tc>
      </w:tr>
      <w:tr w:rsidR="000C4BE8" w:rsidRPr="000C4BE8" w14:paraId="5720498C" w14:textId="77777777" w:rsidTr="000C4BE8">
        <w:tc>
          <w:tcPr>
            <w:tcW w:w="7366" w:type="dxa"/>
            <w:gridSpan w:val="2"/>
            <w:vAlign w:val="center"/>
          </w:tcPr>
          <w:p w14:paraId="05B1C019" w14:textId="60C7F395" w:rsidR="000C4BE8" w:rsidRPr="000C4BE8" w:rsidRDefault="000C4BE8" w:rsidP="000C4BE8">
            <w:pPr>
              <w:spacing w:before="60" w:after="60"/>
              <w:jc w:val="left"/>
              <w:rPr>
                <w:rFonts w:ascii="Arial Narrow" w:hAnsi="Arial Narrow"/>
              </w:rPr>
            </w:pPr>
            <w:r w:rsidRPr="000C4BE8">
              <w:rPr>
                <w:rFonts w:ascii="Arial Narrow" w:hAnsi="Arial Narrow"/>
              </w:rPr>
              <w:t xml:space="preserve">Have you read and understand the provisions relevant to election campaigning as provided in the Institutional Rules on Student Governance? </w:t>
            </w:r>
          </w:p>
        </w:tc>
        <w:tc>
          <w:tcPr>
            <w:tcW w:w="1131" w:type="dxa"/>
            <w:vAlign w:val="center"/>
          </w:tcPr>
          <w:p w14:paraId="795C6983" w14:textId="77777777" w:rsidR="000C4BE8" w:rsidRPr="000C4BE8" w:rsidRDefault="000C4BE8" w:rsidP="000C4BE8">
            <w:pPr>
              <w:spacing w:before="60" w:after="60"/>
              <w:jc w:val="left"/>
              <w:rPr>
                <w:rFonts w:ascii="Arial Narrow" w:hAnsi="Arial Narrow"/>
              </w:rPr>
            </w:pPr>
          </w:p>
        </w:tc>
        <w:tc>
          <w:tcPr>
            <w:tcW w:w="1132" w:type="dxa"/>
            <w:vAlign w:val="center"/>
          </w:tcPr>
          <w:p w14:paraId="0F234525" w14:textId="7AFA8F67" w:rsidR="000C4BE8" w:rsidRPr="000C4BE8" w:rsidRDefault="000C4BE8" w:rsidP="000C4BE8">
            <w:pPr>
              <w:spacing w:before="60" w:after="60"/>
              <w:jc w:val="left"/>
              <w:rPr>
                <w:rFonts w:ascii="Arial Narrow" w:hAnsi="Arial Narrow"/>
              </w:rPr>
            </w:pPr>
          </w:p>
        </w:tc>
      </w:tr>
      <w:tr w:rsidR="000C4BE8" w:rsidRPr="000C4BE8" w14:paraId="2FA2C2B6" w14:textId="77777777" w:rsidTr="000C4BE8">
        <w:tc>
          <w:tcPr>
            <w:tcW w:w="7366" w:type="dxa"/>
            <w:gridSpan w:val="2"/>
            <w:vAlign w:val="center"/>
          </w:tcPr>
          <w:p w14:paraId="5406ED8C" w14:textId="5DCAF832" w:rsidR="000C4BE8" w:rsidRPr="000C4BE8" w:rsidRDefault="000C4BE8" w:rsidP="000C4BE8">
            <w:pPr>
              <w:spacing w:before="60" w:after="60"/>
              <w:jc w:val="left"/>
              <w:rPr>
                <w:rFonts w:ascii="Arial Narrow" w:hAnsi="Arial Narrow"/>
              </w:rPr>
            </w:pPr>
            <w:r w:rsidRPr="000C4BE8">
              <w:rPr>
                <w:rFonts w:ascii="Arial Narrow" w:hAnsi="Arial Narrow"/>
              </w:rPr>
              <w:t xml:space="preserve">Have you read and understand the </w:t>
            </w:r>
            <w:proofErr w:type="spellStart"/>
            <w:r w:rsidRPr="000C4BE8">
              <w:rPr>
                <w:rFonts w:ascii="Arial Narrow" w:hAnsi="Arial Narrow"/>
              </w:rPr>
              <w:t>SRC</w:t>
            </w:r>
            <w:proofErr w:type="spellEnd"/>
            <w:r w:rsidRPr="000C4BE8">
              <w:rPr>
                <w:rFonts w:ascii="Arial Narrow" w:hAnsi="Arial Narrow"/>
              </w:rPr>
              <w:t xml:space="preserve"> Candidates’ Code of Conduct? </w:t>
            </w:r>
          </w:p>
        </w:tc>
        <w:tc>
          <w:tcPr>
            <w:tcW w:w="1131" w:type="dxa"/>
            <w:vAlign w:val="center"/>
          </w:tcPr>
          <w:p w14:paraId="28D4083A" w14:textId="77777777" w:rsidR="000C4BE8" w:rsidRPr="000C4BE8" w:rsidRDefault="000C4BE8" w:rsidP="000C4BE8">
            <w:pPr>
              <w:spacing w:before="60" w:after="60"/>
              <w:jc w:val="left"/>
              <w:rPr>
                <w:rFonts w:ascii="Arial Narrow" w:hAnsi="Arial Narrow"/>
              </w:rPr>
            </w:pPr>
          </w:p>
        </w:tc>
        <w:tc>
          <w:tcPr>
            <w:tcW w:w="1132" w:type="dxa"/>
            <w:vAlign w:val="center"/>
          </w:tcPr>
          <w:p w14:paraId="694C4FEA" w14:textId="77777777" w:rsidR="000C4BE8" w:rsidRPr="000C4BE8" w:rsidRDefault="000C4BE8" w:rsidP="000C4BE8">
            <w:pPr>
              <w:spacing w:before="60" w:after="60"/>
              <w:jc w:val="left"/>
              <w:rPr>
                <w:rFonts w:ascii="Arial Narrow" w:hAnsi="Arial Narrow"/>
              </w:rPr>
            </w:pPr>
          </w:p>
        </w:tc>
      </w:tr>
    </w:tbl>
    <w:p w14:paraId="4711F279" w14:textId="4AD00D78" w:rsidR="00116851" w:rsidRDefault="00116851" w:rsidP="00116851"/>
    <w:p w14:paraId="2A6109EB" w14:textId="77777777" w:rsidR="00116851" w:rsidRPr="00116851" w:rsidRDefault="00116851" w:rsidP="00116851"/>
    <w:p w14:paraId="5D63DA61" w14:textId="77777777" w:rsidR="00EA4CD2" w:rsidRDefault="00EA4CD2" w:rsidP="00EA4CD2"/>
    <w:p w14:paraId="75CA122A" w14:textId="77777777" w:rsidR="00EA4CD2" w:rsidRDefault="00EA4CD2" w:rsidP="00EA4CD2"/>
    <w:p w14:paraId="4B2C8B15" w14:textId="526DBD60" w:rsidR="00DD0207" w:rsidRDefault="00DD0207" w:rsidP="00D10231">
      <w:pPr>
        <w:sectPr w:rsidR="00DD0207" w:rsidSect="00DD0207">
          <w:headerReference w:type="default" r:id="rId11"/>
          <w:footerReference w:type="default" r:id="rId12"/>
          <w:type w:val="continuous"/>
          <w:pgSz w:w="11907" w:h="16840" w:code="9"/>
          <w:pgMar w:top="851" w:right="1134" w:bottom="1134" w:left="1134" w:header="567" w:footer="567" w:gutter="0"/>
          <w:cols w:space="708"/>
          <w:docGrid w:linePitch="360"/>
        </w:sectPr>
      </w:pPr>
    </w:p>
    <w:p w14:paraId="69C853B6" w14:textId="5AC0A42B" w:rsidR="0046298D" w:rsidRPr="0046298D" w:rsidRDefault="0046298D" w:rsidP="0046298D">
      <w:pPr>
        <w:pBdr>
          <w:bottom w:val="single" w:sz="4" w:space="1" w:color="auto"/>
        </w:pBdr>
        <w:jc w:val="right"/>
        <w:rPr>
          <w:b/>
          <w:bCs/>
        </w:rPr>
      </w:pPr>
      <w:r w:rsidRPr="0046298D">
        <w:rPr>
          <w:b/>
          <w:bCs/>
        </w:rPr>
        <w:lastRenderedPageBreak/>
        <w:t xml:space="preserve">Part </w:t>
      </w:r>
      <w:r w:rsidR="00700277">
        <w:rPr>
          <w:b/>
          <w:bCs/>
        </w:rPr>
        <w:t>2</w:t>
      </w:r>
    </w:p>
    <w:p w14:paraId="61C81C75" w14:textId="0E832DD6" w:rsidR="0053359D" w:rsidRDefault="00023438" w:rsidP="0053359D">
      <w:pPr>
        <w:pStyle w:val="Heading1"/>
      </w:pPr>
      <w:r>
        <w:t>Schedule of Election Campaigning Engagements</w:t>
      </w:r>
    </w:p>
    <w:p w14:paraId="68CE8D7C" w14:textId="499C421C" w:rsidR="0088042E" w:rsidRDefault="00307D44" w:rsidP="00023438">
      <w:r>
        <w:t>The table below</w:t>
      </w:r>
      <w:r w:rsidR="00023438">
        <w:t xml:space="preserve"> provides an indication of the schedule of election campaigning engagements </w:t>
      </w:r>
      <w:r w:rsidR="00EA4CD2">
        <w:t xml:space="preserve">required </w:t>
      </w:r>
      <w:r w:rsidR="00EA4CD2" w:rsidRPr="00EA4CD2">
        <w:t xml:space="preserve">in terms of </w:t>
      </w:r>
      <w:r w:rsidR="00EA4CD2" w:rsidRPr="00307D44">
        <w:rPr>
          <w:b/>
          <w:bCs/>
        </w:rPr>
        <w:t>paragraph</w:t>
      </w:r>
      <w:r>
        <w:rPr>
          <w:b/>
          <w:bCs/>
        </w:rPr>
        <w:t>s</w:t>
      </w:r>
      <w:r w:rsidR="00EA4CD2" w:rsidRPr="00307D44">
        <w:rPr>
          <w:b/>
          <w:bCs/>
        </w:rPr>
        <w:t xml:space="preserve"> 10.4.3</w:t>
      </w:r>
      <w:r w:rsidR="00EA4CD2" w:rsidRPr="00EA4CD2">
        <w:t xml:space="preserve"> and </w:t>
      </w:r>
      <w:r w:rsidR="00EA4CD2" w:rsidRPr="00307D44">
        <w:rPr>
          <w:b/>
          <w:bCs/>
        </w:rPr>
        <w:t xml:space="preserve">10.6 </w:t>
      </w:r>
      <w:r w:rsidR="00EA4CD2" w:rsidRPr="00EA4CD2">
        <w:t xml:space="preserve">of the IRSG </w:t>
      </w:r>
      <w:r w:rsidR="00023438">
        <w:t xml:space="preserve">for the relevant campus: </w:t>
      </w:r>
    </w:p>
    <w:p w14:paraId="1F0B4FF3" w14:textId="55741653" w:rsidR="00023438" w:rsidRPr="00023438" w:rsidRDefault="00023438" w:rsidP="00023438">
      <w:pPr>
        <w:rPr>
          <w:b/>
          <w:bCs/>
        </w:rPr>
      </w:pPr>
    </w:p>
    <w:tbl>
      <w:tblPr>
        <w:tblStyle w:val="TableGrid"/>
        <w:tblW w:w="15877" w:type="dxa"/>
        <w:tblInd w:w="-714" w:type="dxa"/>
        <w:tblLook w:val="04A0" w:firstRow="1" w:lastRow="0" w:firstColumn="1" w:lastColumn="0" w:noHBand="0" w:noVBand="1"/>
      </w:tblPr>
      <w:tblGrid>
        <w:gridCol w:w="578"/>
        <w:gridCol w:w="1866"/>
        <w:gridCol w:w="3413"/>
        <w:gridCol w:w="1387"/>
        <w:gridCol w:w="1556"/>
        <w:gridCol w:w="2407"/>
        <w:gridCol w:w="2123"/>
        <w:gridCol w:w="2547"/>
      </w:tblGrid>
      <w:tr w:rsidR="00037E53" w:rsidRPr="00CE7824" w14:paraId="3B83BCA8" w14:textId="2A6ADD06" w:rsidTr="003122E9">
        <w:trPr>
          <w:tblHeader/>
        </w:trPr>
        <w:tc>
          <w:tcPr>
            <w:tcW w:w="578" w:type="dxa"/>
            <w:shd w:val="clear" w:color="auto" w:fill="F2F2F2" w:themeFill="background1" w:themeFillShade="F2"/>
            <w:vAlign w:val="center"/>
          </w:tcPr>
          <w:p w14:paraId="03F609DC" w14:textId="77777777" w:rsidR="00037E53" w:rsidRPr="00023438" w:rsidRDefault="00037E53" w:rsidP="00037E53">
            <w:pPr>
              <w:spacing w:before="60" w:after="60"/>
              <w:jc w:val="left"/>
              <w:rPr>
                <w:rFonts w:ascii="Arial Narrow" w:hAnsi="Arial Narrow"/>
              </w:rPr>
            </w:pPr>
          </w:p>
        </w:tc>
        <w:tc>
          <w:tcPr>
            <w:tcW w:w="1866" w:type="dxa"/>
            <w:shd w:val="clear" w:color="auto" w:fill="F2F2F2" w:themeFill="background1" w:themeFillShade="F2"/>
            <w:vAlign w:val="center"/>
          </w:tcPr>
          <w:p w14:paraId="410DF78C" w14:textId="6E13CFF6" w:rsidR="00037E53" w:rsidRPr="00023438" w:rsidRDefault="00037E53" w:rsidP="00037E53">
            <w:pPr>
              <w:spacing w:before="60" w:after="60"/>
              <w:jc w:val="left"/>
              <w:rPr>
                <w:rFonts w:ascii="Arial Narrow" w:hAnsi="Arial Narrow"/>
                <w:b/>
                <w:bCs/>
              </w:rPr>
            </w:pPr>
            <w:r>
              <w:rPr>
                <w:rFonts w:ascii="Arial Narrow" w:hAnsi="Arial Narrow"/>
                <w:b/>
                <w:bCs/>
              </w:rPr>
              <w:t>Reference Para. 10.6</w:t>
            </w:r>
          </w:p>
        </w:tc>
        <w:tc>
          <w:tcPr>
            <w:tcW w:w="3413" w:type="dxa"/>
            <w:shd w:val="clear" w:color="auto" w:fill="F2F2F2" w:themeFill="background1" w:themeFillShade="F2"/>
            <w:vAlign w:val="center"/>
          </w:tcPr>
          <w:p w14:paraId="10E4F918" w14:textId="171FFBDC" w:rsidR="00037E53" w:rsidRPr="00023438" w:rsidRDefault="00037E53" w:rsidP="00037E53">
            <w:pPr>
              <w:spacing w:before="60" w:after="60"/>
              <w:jc w:val="left"/>
              <w:rPr>
                <w:rFonts w:ascii="Arial Narrow" w:hAnsi="Arial Narrow"/>
                <w:b/>
                <w:bCs/>
              </w:rPr>
            </w:pPr>
            <w:r w:rsidRPr="00023438">
              <w:rPr>
                <w:rFonts w:ascii="Arial Narrow" w:hAnsi="Arial Narrow"/>
                <w:b/>
                <w:bCs/>
              </w:rPr>
              <w:t>Description</w:t>
            </w:r>
          </w:p>
        </w:tc>
        <w:tc>
          <w:tcPr>
            <w:tcW w:w="1387" w:type="dxa"/>
            <w:shd w:val="clear" w:color="auto" w:fill="F2F2F2" w:themeFill="background1" w:themeFillShade="F2"/>
            <w:vAlign w:val="center"/>
          </w:tcPr>
          <w:p w14:paraId="3B34BBBA" w14:textId="77777777" w:rsidR="00037E53" w:rsidRPr="00023438" w:rsidRDefault="00037E53" w:rsidP="00037E53">
            <w:pPr>
              <w:spacing w:before="60" w:after="60"/>
              <w:jc w:val="left"/>
              <w:rPr>
                <w:rFonts w:ascii="Arial Narrow" w:hAnsi="Arial Narrow"/>
                <w:b/>
                <w:bCs/>
              </w:rPr>
            </w:pPr>
            <w:r w:rsidRPr="00023438">
              <w:rPr>
                <w:rFonts w:ascii="Arial Narrow" w:hAnsi="Arial Narrow"/>
                <w:b/>
                <w:bCs/>
              </w:rPr>
              <w:t>Date(s)</w:t>
            </w:r>
          </w:p>
        </w:tc>
        <w:tc>
          <w:tcPr>
            <w:tcW w:w="1556" w:type="dxa"/>
            <w:shd w:val="clear" w:color="auto" w:fill="F2F2F2" w:themeFill="background1" w:themeFillShade="F2"/>
            <w:vAlign w:val="center"/>
          </w:tcPr>
          <w:p w14:paraId="71129646" w14:textId="77777777" w:rsidR="00037E53" w:rsidRPr="00023438" w:rsidRDefault="00037E53" w:rsidP="00037E53">
            <w:pPr>
              <w:spacing w:before="60" w:after="60"/>
              <w:jc w:val="left"/>
              <w:rPr>
                <w:rFonts w:ascii="Arial Narrow" w:hAnsi="Arial Narrow"/>
                <w:b/>
                <w:bCs/>
              </w:rPr>
            </w:pPr>
            <w:r w:rsidRPr="00023438">
              <w:rPr>
                <w:rFonts w:ascii="Arial Narrow" w:hAnsi="Arial Narrow"/>
                <w:b/>
                <w:bCs/>
              </w:rPr>
              <w:t>Time(s)</w:t>
            </w:r>
          </w:p>
        </w:tc>
        <w:tc>
          <w:tcPr>
            <w:tcW w:w="2407" w:type="dxa"/>
            <w:shd w:val="clear" w:color="auto" w:fill="F2F2F2" w:themeFill="background1" w:themeFillShade="F2"/>
            <w:vAlign w:val="center"/>
          </w:tcPr>
          <w:p w14:paraId="711BF51C" w14:textId="6D116B58" w:rsidR="00037E53" w:rsidRPr="00023438" w:rsidRDefault="00037E53" w:rsidP="00037E53">
            <w:pPr>
              <w:spacing w:before="60" w:after="60"/>
              <w:jc w:val="left"/>
              <w:rPr>
                <w:rFonts w:ascii="Arial Narrow" w:hAnsi="Arial Narrow"/>
                <w:b/>
                <w:bCs/>
              </w:rPr>
            </w:pPr>
            <w:r w:rsidRPr="00023438">
              <w:rPr>
                <w:rFonts w:ascii="Arial Narrow" w:hAnsi="Arial Narrow"/>
                <w:b/>
                <w:bCs/>
              </w:rPr>
              <w:t>Venue(s)/Platform</w:t>
            </w:r>
          </w:p>
        </w:tc>
        <w:tc>
          <w:tcPr>
            <w:tcW w:w="2123" w:type="dxa"/>
            <w:shd w:val="clear" w:color="auto" w:fill="F2F2F2" w:themeFill="background1" w:themeFillShade="F2"/>
            <w:vAlign w:val="center"/>
          </w:tcPr>
          <w:p w14:paraId="589732C6" w14:textId="77777777" w:rsidR="00037E53" w:rsidRPr="00023438" w:rsidRDefault="00037E53" w:rsidP="00037E53">
            <w:pPr>
              <w:spacing w:before="60" w:after="60"/>
              <w:jc w:val="left"/>
              <w:rPr>
                <w:rFonts w:ascii="Arial Narrow" w:hAnsi="Arial Narrow"/>
                <w:b/>
                <w:bCs/>
              </w:rPr>
            </w:pPr>
            <w:r w:rsidRPr="00023438">
              <w:rPr>
                <w:rFonts w:ascii="Arial Narrow" w:hAnsi="Arial Narrow"/>
                <w:b/>
                <w:bCs/>
              </w:rPr>
              <w:t>Stakeholder(s)</w:t>
            </w:r>
          </w:p>
        </w:tc>
        <w:tc>
          <w:tcPr>
            <w:tcW w:w="2547" w:type="dxa"/>
            <w:shd w:val="clear" w:color="auto" w:fill="F2F2F2" w:themeFill="background1" w:themeFillShade="F2"/>
          </w:tcPr>
          <w:p w14:paraId="60ADF636" w14:textId="2EB62EAF" w:rsidR="00037E53" w:rsidRPr="00023438" w:rsidRDefault="00037E53" w:rsidP="00037E53">
            <w:pPr>
              <w:spacing w:before="60" w:after="60"/>
              <w:jc w:val="left"/>
              <w:rPr>
                <w:rFonts w:ascii="Arial Narrow" w:hAnsi="Arial Narrow"/>
                <w:b/>
                <w:bCs/>
              </w:rPr>
            </w:pPr>
            <w:r>
              <w:rPr>
                <w:rFonts w:ascii="Arial Narrow" w:hAnsi="Arial Narrow"/>
                <w:b/>
                <w:bCs/>
              </w:rPr>
              <w:t>Supporting Documentation</w:t>
            </w:r>
          </w:p>
        </w:tc>
      </w:tr>
      <w:tr w:rsidR="00037E53" w14:paraId="46A99A49" w14:textId="0CCB56F4" w:rsidTr="00700277">
        <w:tc>
          <w:tcPr>
            <w:tcW w:w="578" w:type="dxa"/>
            <w:vMerge w:val="restart"/>
            <w:shd w:val="clear" w:color="auto" w:fill="F2F2F2" w:themeFill="background1" w:themeFillShade="F2"/>
            <w:textDirection w:val="btLr"/>
            <w:vAlign w:val="center"/>
          </w:tcPr>
          <w:p w14:paraId="4E8DC20C" w14:textId="665712CA" w:rsidR="00037E53" w:rsidRPr="00037E53" w:rsidRDefault="00037E53" w:rsidP="00037E53">
            <w:pPr>
              <w:spacing w:before="60" w:after="60"/>
              <w:ind w:left="113" w:right="113"/>
              <w:jc w:val="center"/>
              <w:rPr>
                <w:rFonts w:ascii="Arial Narrow" w:hAnsi="Arial Narrow"/>
                <w:i/>
                <w:iCs/>
              </w:rPr>
            </w:pPr>
            <w:commentRangeStart w:id="1"/>
            <w:r>
              <w:rPr>
                <w:rFonts w:ascii="Arial Narrow" w:hAnsi="Arial Narrow"/>
                <w:i/>
                <w:iCs/>
              </w:rPr>
              <w:t>EXAMPLES</w:t>
            </w:r>
            <w:commentRangeEnd w:id="1"/>
            <w:r w:rsidR="00326729">
              <w:rPr>
                <w:rStyle w:val="CommentReference"/>
                <w:lang w:eastAsia="en-US"/>
              </w:rPr>
              <w:commentReference w:id="1"/>
            </w:r>
          </w:p>
        </w:tc>
        <w:tc>
          <w:tcPr>
            <w:tcW w:w="1866" w:type="dxa"/>
            <w:shd w:val="clear" w:color="auto" w:fill="F2F2F2" w:themeFill="background1" w:themeFillShade="F2"/>
            <w:vAlign w:val="center"/>
          </w:tcPr>
          <w:p w14:paraId="17CEA31B" w14:textId="61BFE74D" w:rsidR="00037E53" w:rsidRPr="00037E53" w:rsidRDefault="00037E53" w:rsidP="00700277">
            <w:pPr>
              <w:spacing w:before="60" w:after="60"/>
              <w:jc w:val="left"/>
              <w:rPr>
                <w:rFonts w:ascii="Arial Narrow" w:hAnsi="Arial Narrow"/>
                <w:i/>
                <w:iCs/>
              </w:rPr>
            </w:pPr>
            <w:r w:rsidRPr="00037E53">
              <w:rPr>
                <w:rFonts w:ascii="Arial Narrow" w:hAnsi="Arial Narrow"/>
                <w:i/>
                <w:iCs/>
              </w:rPr>
              <w:t>Para. 10.6.1.1</w:t>
            </w:r>
          </w:p>
          <w:p w14:paraId="2F5A1EB4" w14:textId="60B4EC00" w:rsidR="00037E53" w:rsidRPr="00037E53" w:rsidRDefault="00037E53" w:rsidP="00700277">
            <w:pPr>
              <w:spacing w:before="60" w:after="60"/>
              <w:jc w:val="left"/>
              <w:rPr>
                <w:rFonts w:ascii="Arial Narrow" w:hAnsi="Arial Narrow"/>
                <w:i/>
                <w:iCs/>
              </w:rPr>
            </w:pPr>
            <w:r w:rsidRPr="00037E53">
              <w:rPr>
                <w:rFonts w:ascii="Arial Narrow" w:hAnsi="Arial Narrow"/>
                <w:i/>
                <w:iCs/>
              </w:rPr>
              <w:t>Public Gathering / Meeting / Rally</w:t>
            </w:r>
          </w:p>
        </w:tc>
        <w:tc>
          <w:tcPr>
            <w:tcW w:w="3413" w:type="dxa"/>
            <w:shd w:val="clear" w:color="auto" w:fill="F2F2F2" w:themeFill="background1" w:themeFillShade="F2"/>
            <w:vAlign w:val="center"/>
          </w:tcPr>
          <w:p w14:paraId="2F5898C9" w14:textId="63CE8107" w:rsidR="00037E53" w:rsidRPr="00037E53" w:rsidRDefault="00037E53" w:rsidP="00700277">
            <w:pPr>
              <w:spacing w:before="60" w:after="60"/>
              <w:jc w:val="left"/>
              <w:rPr>
                <w:rFonts w:ascii="Arial Narrow" w:hAnsi="Arial Narrow"/>
                <w:i/>
                <w:iCs/>
              </w:rPr>
            </w:pPr>
            <w:r w:rsidRPr="00037E53">
              <w:rPr>
                <w:rFonts w:ascii="Arial Narrow" w:hAnsi="Arial Narrow"/>
                <w:i/>
                <w:iCs/>
              </w:rPr>
              <w:t>Campaigning Period Launc</w:t>
            </w:r>
            <w:r>
              <w:rPr>
                <w:rFonts w:ascii="Arial Narrow" w:hAnsi="Arial Narrow"/>
                <w:i/>
                <w:iCs/>
              </w:rPr>
              <w:t>h</w:t>
            </w:r>
          </w:p>
        </w:tc>
        <w:tc>
          <w:tcPr>
            <w:tcW w:w="1387" w:type="dxa"/>
            <w:shd w:val="clear" w:color="auto" w:fill="F2F2F2" w:themeFill="background1" w:themeFillShade="F2"/>
            <w:vAlign w:val="center"/>
          </w:tcPr>
          <w:p w14:paraId="74EA361A" w14:textId="16A40EB8" w:rsidR="00037E53" w:rsidRPr="00037E53" w:rsidRDefault="00037E53" w:rsidP="00700277">
            <w:pPr>
              <w:spacing w:before="60" w:after="60"/>
              <w:jc w:val="left"/>
              <w:rPr>
                <w:rFonts w:ascii="Arial Narrow" w:hAnsi="Arial Narrow"/>
                <w:i/>
                <w:iCs/>
              </w:rPr>
            </w:pPr>
            <w:r w:rsidRPr="00037E53">
              <w:rPr>
                <w:rFonts w:ascii="Arial Narrow" w:hAnsi="Arial Narrow"/>
                <w:i/>
                <w:iCs/>
              </w:rPr>
              <w:t>10 August 2023</w:t>
            </w:r>
          </w:p>
        </w:tc>
        <w:tc>
          <w:tcPr>
            <w:tcW w:w="1556" w:type="dxa"/>
            <w:shd w:val="clear" w:color="auto" w:fill="F2F2F2" w:themeFill="background1" w:themeFillShade="F2"/>
            <w:vAlign w:val="center"/>
          </w:tcPr>
          <w:p w14:paraId="582A708A" w14:textId="1965262F" w:rsidR="00037E53" w:rsidRPr="00037E53" w:rsidRDefault="00037E53" w:rsidP="00700277">
            <w:pPr>
              <w:spacing w:before="60" w:after="60"/>
              <w:jc w:val="left"/>
              <w:rPr>
                <w:rFonts w:ascii="Arial Narrow" w:hAnsi="Arial Narrow"/>
                <w:i/>
                <w:iCs/>
              </w:rPr>
            </w:pPr>
            <w:r w:rsidRPr="00037E53">
              <w:rPr>
                <w:rFonts w:ascii="Arial Narrow" w:hAnsi="Arial Narrow"/>
                <w:i/>
                <w:iCs/>
              </w:rPr>
              <w:t>14:30-15:00</w:t>
            </w:r>
          </w:p>
        </w:tc>
        <w:tc>
          <w:tcPr>
            <w:tcW w:w="2407" w:type="dxa"/>
            <w:shd w:val="clear" w:color="auto" w:fill="F2F2F2" w:themeFill="background1" w:themeFillShade="F2"/>
            <w:vAlign w:val="center"/>
          </w:tcPr>
          <w:p w14:paraId="6F2C49F4" w14:textId="367D495A" w:rsidR="00037E53" w:rsidRPr="00037E53" w:rsidRDefault="00037E53" w:rsidP="00700277">
            <w:pPr>
              <w:spacing w:before="60" w:after="60"/>
              <w:jc w:val="left"/>
              <w:rPr>
                <w:rFonts w:ascii="Arial Narrow" w:hAnsi="Arial Narrow"/>
                <w:i/>
                <w:iCs/>
              </w:rPr>
            </w:pPr>
            <w:r w:rsidRPr="00037E53">
              <w:rPr>
                <w:rFonts w:ascii="Arial Narrow" w:hAnsi="Arial Narrow"/>
                <w:i/>
                <w:iCs/>
              </w:rPr>
              <w:t xml:space="preserve">Great Hall / </w:t>
            </w:r>
            <w:proofErr w:type="spellStart"/>
            <w:r w:rsidRPr="00037E53">
              <w:rPr>
                <w:rFonts w:ascii="Arial Narrow" w:hAnsi="Arial Narrow"/>
                <w:i/>
                <w:iCs/>
              </w:rPr>
              <w:t>Amfi</w:t>
            </w:r>
            <w:proofErr w:type="spellEnd"/>
            <w:r w:rsidRPr="00037E53">
              <w:rPr>
                <w:rFonts w:ascii="Arial Narrow" w:hAnsi="Arial Narrow"/>
                <w:i/>
                <w:iCs/>
              </w:rPr>
              <w:t xml:space="preserve"> Theatre / Big Lapa</w:t>
            </w:r>
          </w:p>
        </w:tc>
        <w:tc>
          <w:tcPr>
            <w:tcW w:w="2123" w:type="dxa"/>
            <w:shd w:val="clear" w:color="auto" w:fill="F2F2F2" w:themeFill="background1" w:themeFillShade="F2"/>
            <w:vAlign w:val="center"/>
          </w:tcPr>
          <w:p w14:paraId="2065A0E8" w14:textId="77777777" w:rsidR="00037E53" w:rsidRPr="00037E53" w:rsidRDefault="00037E53" w:rsidP="00700277">
            <w:pPr>
              <w:spacing w:before="60" w:after="60"/>
              <w:jc w:val="left"/>
              <w:rPr>
                <w:rFonts w:ascii="Arial Narrow" w:hAnsi="Arial Narrow"/>
                <w:i/>
                <w:iCs/>
              </w:rPr>
            </w:pPr>
            <w:r w:rsidRPr="00037E53">
              <w:rPr>
                <w:rFonts w:ascii="Arial Narrow" w:hAnsi="Arial Narrow"/>
                <w:i/>
                <w:iCs/>
              </w:rPr>
              <w:t>Eligible Candidates</w:t>
            </w:r>
          </w:p>
          <w:p w14:paraId="780F868E" w14:textId="77777777" w:rsidR="00037E53" w:rsidRPr="00037E53" w:rsidRDefault="00037E53" w:rsidP="00700277">
            <w:pPr>
              <w:spacing w:before="60" w:after="60"/>
              <w:jc w:val="left"/>
              <w:rPr>
                <w:rFonts w:ascii="Arial Narrow" w:hAnsi="Arial Narrow"/>
                <w:i/>
                <w:iCs/>
              </w:rPr>
            </w:pPr>
            <w:r w:rsidRPr="00037E53">
              <w:rPr>
                <w:rFonts w:ascii="Arial Narrow" w:hAnsi="Arial Narrow"/>
                <w:i/>
                <w:iCs/>
              </w:rPr>
              <w:t>CECT Members</w:t>
            </w:r>
          </w:p>
          <w:p w14:paraId="111DFE18" w14:textId="1F3AE6CE" w:rsidR="00037E53" w:rsidRPr="00037E53" w:rsidRDefault="00037E53" w:rsidP="00700277">
            <w:pPr>
              <w:spacing w:before="60" w:after="60"/>
              <w:jc w:val="left"/>
              <w:rPr>
                <w:rFonts w:ascii="Arial Narrow" w:hAnsi="Arial Narrow"/>
                <w:i/>
                <w:iCs/>
              </w:rPr>
            </w:pPr>
            <w:r w:rsidRPr="00037E53">
              <w:rPr>
                <w:rFonts w:ascii="Arial Narrow" w:hAnsi="Arial Narrow"/>
                <w:i/>
                <w:iCs/>
              </w:rPr>
              <w:t>Student supporters</w:t>
            </w:r>
          </w:p>
        </w:tc>
        <w:tc>
          <w:tcPr>
            <w:tcW w:w="2547" w:type="dxa"/>
            <w:shd w:val="clear" w:color="auto" w:fill="F2F2F2" w:themeFill="background1" w:themeFillShade="F2"/>
            <w:vAlign w:val="center"/>
          </w:tcPr>
          <w:p w14:paraId="6FD3803E" w14:textId="221DE5B4" w:rsidR="00037E53" w:rsidRPr="00037E53" w:rsidRDefault="00037E53" w:rsidP="00700277">
            <w:pPr>
              <w:spacing w:before="60" w:after="60"/>
              <w:jc w:val="left"/>
              <w:rPr>
                <w:rFonts w:ascii="Arial Narrow" w:hAnsi="Arial Narrow"/>
                <w:i/>
                <w:iCs/>
              </w:rPr>
            </w:pPr>
            <w:r>
              <w:rPr>
                <w:rFonts w:ascii="Arial Narrow" w:hAnsi="Arial Narrow"/>
                <w:i/>
                <w:iCs/>
              </w:rPr>
              <w:t>Addendum A: Event script</w:t>
            </w:r>
          </w:p>
        </w:tc>
      </w:tr>
      <w:tr w:rsidR="00700277" w14:paraId="2DE9F309" w14:textId="1FEBADCE" w:rsidTr="00700277">
        <w:trPr>
          <w:trHeight w:val="1168"/>
        </w:trPr>
        <w:tc>
          <w:tcPr>
            <w:tcW w:w="578" w:type="dxa"/>
            <w:vMerge/>
            <w:shd w:val="clear" w:color="auto" w:fill="F2F2F2" w:themeFill="background1" w:themeFillShade="F2"/>
            <w:vAlign w:val="center"/>
          </w:tcPr>
          <w:p w14:paraId="2B2CF3F8" w14:textId="77777777" w:rsidR="00700277" w:rsidRPr="00037E53" w:rsidRDefault="00700277" w:rsidP="00037E53">
            <w:pPr>
              <w:spacing w:before="60" w:after="60"/>
              <w:jc w:val="left"/>
              <w:rPr>
                <w:rFonts w:ascii="Arial Narrow" w:hAnsi="Arial Narrow"/>
                <w:i/>
                <w:iCs/>
              </w:rPr>
            </w:pPr>
          </w:p>
        </w:tc>
        <w:tc>
          <w:tcPr>
            <w:tcW w:w="1866" w:type="dxa"/>
            <w:shd w:val="clear" w:color="auto" w:fill="F2F2F2" w:themeFill="background1" w:themeFillShade="F2"/>
            <w:vAlign w:val="center"/>
          </w:tcPr>
          <w:p w14:paraId="66657270" w14:textId="77777777" w:rsidR="00700277" w:rsidRPr="00037E53" w:rsidRDefault="00700277" w:rsidP="00700277">
            <w:pPr>
              <w:spacing w:before="60" w:after="60"/>
              <w:jc w:val="left"/>
              <w:rPr>
                <w:rFonts w:ascii="Arial Narrow" w:hAnsi="Arial Narrow"/>
                <w:i/>
                <w:iCs/>
              </w:rPr>
            </w:pPr>
            <w:r w:rsidRPr="00037E53">
              <w:rPr>
                <w:rFonts w:ascii="Arial Narrow" w:hAnsi="Arial Narrow"/>
                <w:i/>
                <w:iCs/>
              </w:rPr>
              <w:t>Para. 10.6.1.2</w:t>
            </w:r>
          </w:p>
          <w:p w14:paraId="76983FFE" w14:textId="1CFE6E55" w:rsidR="00700277" w:rsidRPr="00037E53" w:rsidRDefault="00700277" w:rsidP="00700277">
            <w:pPr>
              <w:spacing w:before="60" w:after="60"/>
              <w:jc w:val="left"/>
              <w:rPr>
                <w:rFonts w:ascii="Arial Narrow" w:hAnsi="Arial Narrow"/>
                <w:i/>
                <w:iCs/>
              </w:rPr>
            </w:pPr>
            <w:r w:rsidRPr="00037E53">
              <w:rPr>
                <w:rFonts w:ascii="Arial Narrow" w:hAnsi="Arial Narrow"/>
                <w:i/>
                <w:iCs/>
              </w:rPr>
              <w:t>Stalls and stands</w:t>
            </w:r>
          </w:p>
        </w:tc>
        <w:tc>
          <w:tcPr>
            <w:tcW w:w="3413" w:type="dxa"/>
            <w:shd w:val="clear" w:color="auto" w:fill="F2F2F2" w:themeFill="background1" w:themeFillShade="F2"/>
            <w:vAlign w:val="center"/>
          </w:tcPr>
          <w:p w14:paraId="49DBD761" w14:textId="3A6C4A84" w:rsidR="00700277" w:rsidRPr="00037E53" w:rsidRDefault="00700277" w:rsidP="00700277">
            <w:pPr>
              <w:spacing w:before="60" w:after="60"/>
              <w:jc w:val="left"/>
              <w:rPr>
                <w:rFonts w:ascii="Arial Narrow" w:hAnsi="Arial Narrow"/>
                <w:i/>
                <w:iCs/>
              </w:rPr>
            </w:pPr>
            <w:r w:rsidRPr="00037E53">
              <w:rPr>
                <w:rFonts w:ascii="Arial Narrow" w:hAnsi="Arial Narrow"/>
                <w:i/>
                <w:iCs/>
              </w:rPr>
              <w:t>Eligible candidate-Student voter engagements at designated stalls</w:t>
            </w:r>
          </w:p>
        </w:tc>
        <w:tc>
          <w:tcPr>
            <w:tcW w:w="1387" w:type="dxa"/>
            <w:shd w:val="clear" w:color="auto" w:fill="F2F2F2" w:themeFill="background1" w:themeFillShade="F2"/>
            <w:vAlign w:val="center"/>
          </w:tcPr>
          <w:p w14:paraId="11E2717E" w14:textId="31826CA5" w:rsidR="00700277" w:rsidRPr="00037E53" w:rsidRDefault="00700277" w:rsidP="00700277">
            <w:pPr>
              <w:spacing w:before="60" w:after="60"/>
              <w:jc w:val="left"/>
              <w:rPr>
                <w:rFonts w:ascii="Arial Narrow" w:hAnsi="Arial Narrow"/>
                <w:i/>
                <w:iCs/>
              </w:rPr>
            </w:pPr>
            <w:r w:rsidRPr="00037E53">
              <w:rPr>
                <w:rFonts w:ascii="Arial Narrow" w:hAnsi="Arial Narrow"/>
                <w:i/>
                <w:iCs/>
              </w:rPr>
              <w:t>12 August 2023</w:t>
            </w:r>
          </w:p>
        </w:tc>
        <w:tc>
          <w:tcPr>
            <w:tcW w:w="1556" w:type="dxa"/>
            <w:shd w:val="clear" w:color="auto" w:fill="F2F2F2" w:themeFill="background1" w:themeFillShade="F2"/>
            <w:vAlign w:val="center"/>
          </w:tcPr>
          <w:p w14:paraId="3728ACAA" w14:textId="76340C29" w:rsidR="00700277" w:rsidRPr="00037E53" w:rsidRDefault="00700277" w:rsidP="00700277">
            <w:pPr>
              <w:spacing w:before="60" w:after="60"/>
              <w:jc w:val="left"/>
              <w:rPr>
                <w:rFonts w:ascii="Arial Narrow" w:hAnsi="Arial Narrow"/>
                <w:i/>
                <w:iCs/>
              </w:rPr>
            </w:pPr>
            <w:r w:rsidRPr="00037E53">
              <w:rPr>
                <w:rFonts w:ascii="Arial Narrow" w:hAnsi="Arial Narrow"/>
                <w:i/>
                <w:iCs/>
              </w:rPr>
              <w:t>12:00-14:00</w:t>
            </w:r>
          </w:p>
        </w:tc>
        <w:tc>
          <w:tcPr>
            <w:tcW w:w="2407" w:type="dxa"/>
            <w:shd w:val="clear" w:color="auto" w:fill="F2F2F2" w:themeFill="background1" w:themeFillShade="F2"/>
            <w:vAlign w:val="center"/>
          </w:tcPr>
          <w:p w14:paraId="2E74D0F2" w14:textId="568E2BE3" w:rsidR="00700277" w:rsidRPr="00037E53" w:rsidRDefault="00700277" w:rsidP="00700277">
            <w:pPr>
              <w:spacing w:before="60" w:after="60"/>
              <w:jc w:val="left"/>
              <w:rPr>
                <w:rFonts w:ascii="Arial Narrow" w:hAnsi="Arial Narrow"/>
                <w:i/>
                <w:iCs/>
              </w:rPr>
            </w:pPr>
            <w:r w:rsidRPr="00037E53">
              <w:rPr>
                <w:rFonts w:ascii="Arial Narrow" w:hAnsi="Arial Narrow"/>
                <w:i/>
                <w:iCs/>
              </w:rPr>
              <w:t>Bos Mike / Lovers Lane / Student Centre</w:t>
            </w:r>
          </w:p>
        </w:tc>
        <w:tc>
          <w:tcPr>
            <w:tcW w:w="2123" w:type="dxa"/>
            <w:shd w:val="clear" w:color="auto" w:fill="F2F2F2" w:themeFill="background1" w:themeFillShade="F2"/>
            <w:vAlign w:val="center"/>
          </w:tcPr>
          <w:p w14:paraId="66BC3CCC" w14:textId="77777777" w:rsidR="00700277" w:rsidRPr="00037E53" w:rsidRDefault="00700277" w:rsidP="00700277">
            <w:pPr>
              <w:spacing w:before="60" w:after="60"/>
              <w:jc w:val="left"/>
              <w:rPr>
                <w:rFonts w:ascii="Arial Narrow" w:hAnsi="Arial Narrow"/>
                <w:i/>
                <w:iCs/>
              </w:rPr>
            </w:pPr>
            <w:r w:rsidRPr="00037E53">
              <w:rPr>
                <w:rFonts w:ascii="Arial Narrow" w:hAnsi="Arial Narrow"/>
                <w:i/>
                <w:iCs/>
              </w:rPr>
              <w:t>Eligible Candidates</w:t>
            </w:r>
          </w:p>
          <w:p w14:paraId="5E755159" w14:textId="77777777" w:rsidR="00700277" w:rsidRPr="00037E53" w:rsidRDefault="00700277" w:rsidP="00700277">
            <w:pPr>
              <w:spacing w:before="60" w:after="60"/>
              <w:jc w:val="left"/>
              <w:rPr>
                <w:rFonts w:ascii="Arial Narrow" w:hAnsi="Arial Narrow"/>
                <w:i/>
                <w:iCs/>
              </w:rPr>
            </w:pPr>
            <w:r w:rsidRPr="00037E53">
              <w:rPr>
                <w:rFonts w:ascii="Arial Narrow" w:hAnsi="Arial Narrow"/>
                <w:i/>
                <w:iCs/>
              </w:rPr>
              <w:t>CECT Members</w:t>
            </w:r>
          </w:p>
          <w:p w14:paraId="5280AFED" w14:textId="55BEAB1B" w:rsidR="00700277" w:rsidRPr="00037E53" w:rsidRDefault="00700277" w:rsidP="00700277">
            <w:pPr>
              <w:spacing w:before="60" w:after="60"/>
              <w:jc w:val="left"/>
              <w:rPr>
                <w:rFonts w:ascii="Arial Narrow" w:hAnsi="Arial Narrow"/>
                <w:i/>
                <w:iCs/>
              </w:rPr>
            </w:pPr>
            <w:r w:rsidRPr="00037E53">
              <w:rPr>
                <w:rFonts w:ascii="Arial Narrow" w:hAnsi="Arial Narrow"/>
                <w:i/>
                <w:iCs/>
              </w:rPr>
              <w:t>Student supporters and Student Support Groups</w:t>
            </w:r>
          </w:p>
        </w:tc>
        <w:tc>
          <w:tcPr>
            <w:tcW w:w="2547" w:type="dxa"/>
            <w:shd w:val="clear" w:color="auto" w:fill="F2F2F2" w:themeFill="background1" w:themeFillShade="F2"/>
            <w:vAlign w:val="center"/>
          </w:tcPr>
          <w:p w14:paraId="2F77853D" w14:textId="58C1A6FB" w:rsidR="00700277" w:rsidRPr="00037E53" w:rsidRDefault="00700277" w:rsidP="00700277">
            <w:pPr>
              <w:spacing w:before="60" w:after="60"/>
              <w:jc w:val="left"/>
              <w:rPr>
                <w:rFonts w:ascii="Arial Narrow" w:hAnsi="Arial Narrow"/>
                <w:i/>
                <w:iCs/>
              </w:rPr>
            </w:pPr>
            <w:r>
              <w:rPr>
                <w:rFonts w:ascii="Arial Narrow" w:hAnsi="Arial Narrow"/>
                <w:i/>
                <w:iCs/>
              </w:rPr>
              <w:t>Addendum B: project plan indicating number of stalls and stands, and set-up.</w:t>
            </w:r>
          </w:p>
        </w:tc>
      </w:tr>
      <w:tr w:rsidR="00037E53" w14:paraId="3D095215" w14:textId="376D3A52" w:rsidTr="003122E9">
        <w:tc>
          <w:tcPr>
            <w:tcW w:w="578" w:type="dxa"/>
            <w:vAlign w:val="center"/>
          </w:tcPr>
          <w:p w14:paraId="47E953FE" w14:textId="77777777" w:rsidR="00037E53" w:rsidRPr="00023438" w:rsidRDefault="00037E53" w:rsidP="00037E53">
            <w:pPr>
              <w:spacing w:before="60" w:after="60"/>
              <w:jc w:val="left"/>
              <w:rPr>
                <w:rFonts w:ascii="Arial Narrow" w:hAnsi="Arial Narrow"/>
              </w:rPr>
            </w:pPr>
            <w:r w:rsidRPr="00023438">
              <w:rPr>
                <w:rFonts w:ascii="Arial Narrow" w:hAnsi="Arial Narrow"/>
              </w:rPr>
              <w:t>1.</w:t>
            </w:r>
          </w:p>
        </w:tc>
        <w:tc>
          <w:tcPr>
            <w:tcW w:w="1866" w:type="dxa"/>
            <w:vAlign w:val="center"/>
          </w:tcPr>
          <w:p w14:paraId="250B3C6E" w14:textId="1923957C" w:rsidR="00037E53" w:rsidRDefault="00037E53" w:rsidP="00037E53">
            <w:pPr>
              <w:spacing w:before="60" w:after="60"/>
              <w:jc w:val="left"/>
              <w:rPr>
                <w:rFonts w:ascii="Arial Narrow" w:hAnsi="Arial Narrow"/>
              </w:rPr>
            </w:pPr>
          </w:p>
        </w:tc>
        <w:tc>
          <w:tcPr>
            <w:tcW w:w="3413" w:type="dxa"/>
            <w:vAlign w:val="center"/>
          </w:tcPr>
          <w:p w14:paraId="5D4824BE" w14:textId="225F26D2" w:rsidR="00037E53" w:rsidRPr="00023438" w:rsidRDefault="00037E53" w:rsidP="00037E53">
            <w:pPr>
              <w:spacing w:before="60" w:after="60"/>
              <w:jc w:val="left"/>
              <w:rPr>
                <w:rFonts w:ascii="Arial Narrow" w:hAnsi="Arial Narrow"/>
              </w:rPr>
            </w:pPr>
          </w:p>
        </w:tc>
        <w:tc>
          <w:tcPr>
            <w:tcW w:w="1387" w:type="dxa"/>
            <w:vAlign w:val="center"/>
          </w:tcPr>
          <w:p w14:paraId="33B67553" w14:textId="77777777" w:rsidR="00037E53" w:rsidRPr="00023438" w:rsidRDefault="00037E53" w:rsidP="00037E53">
            <w:pPr>
              <w:spacing w:before="60" w:after="60"/>
              <w:jc w:val="left"/>
              <w:rPr>
                <w:rFonts w:ascii="Arial Narrow" w:hAnsi="Arial Narrow"/>
              </w:rPr>
            </w:pPr>
          </w:p>
        </w:tc>
        <w:tc>
          <w:tcPr>
            <w:tcW w:w="1556" w:type="dxa"/>
            <w:vAlign w:val="center"/>
          </w:tcPr>
          <w:p w14:paraId="79BFC4FE" w14:textId="77777777" w:rsidR="00037E53" w:rsidRPr="00023438" w:rsidRDefault="00037E53" w:rsidP="00037E53">
            <w:pPr>
              <w:spacing w:before="60" w:after="60"/>
              <w:jc w:val="left"/>
              <w:rPr>
                <w:rFonts w:ascii="Arial Narrow" w:hAnsi="Arial Narrow"/>
              </w:rPr>
            </w:pPr>
          </w:p>
        </w:tc>
        <w:tc>
          <w:tcPr>
            <w:tcW w:w="2407" w:type="dxa"/>
            <w:vAlign w:val="center"/>
          </w:tcPr>
          <w:p w14:paraId="4CF54E4A" w14:textId="77777777" w:rsidR="00037E53" w:rsidRPr="00023438" w:rsidRDefault="00037E53" w:rsidP="00037E53">
            <w:pPr>
              <w:spacing w:before="60" w:after="60"/>
              <w:jc w:val="left"/>
              <w:rPr>
                <w:rFonts w:ascii="Arial Narrow" w:hAnsi="Arial Narrow"/>
              </w:rPr>
            </w:pPr>
          </w:p>
        </w:tc>
        <w:tc>
          <w:tcPr>
            <w:tcW w:w="2123" w:type="dxa"/>
            <w:vAlign w:val="center"/>
          </w:tcPr>
          <w:p w14:paraId="79C95D32" w14:textId="77777777" w:rsidR="00037E53" w:rsidRPr="00023438" w:rsidRDefault="00037E53" w:rsidP="00037E53">
            <w:pPr>
              <w:spacing w:before="60" w:after="60"/>
              <w:jc w:val="left"/>
              <w:rPr>
                <w:rFonts w:ascii="Arial Narrow" w:hAnsi="Arial Narrow"/>
              </w:rPr>
            </w:pPr>
          </w:p>
        </w:tc>
        <w:tc>
          <w:tcPr>
            <w:tcW w:w="2547" w:type="dxa"/>
          </w:tcPr>
          <w:p w14:paraId="746330D4" w14:textId="77777777" w:rsidR="00037E53" w:rsidRPr="00023438" w:rsidRDefault="00037E53" w:rsidP="00037E53">
            <w:pPr>
              <w:spacing w:before="60" w:after="60"/>
              <w:jc w:val="left"/>
              <w:rPr>
                <w:rFonts w:ascii="Arial Narrow" w:hAnsi="Arial Narrow"/>
              </w:rPr>
            </w:pPr>
          </w:p>
        </w:tc>
      </w:tr>
      <w:tr w:rsidR="00037E53" w14:paraId="59A4226E" w14:textId="1C553B71" w:rsidTr="003122E9">
        <w:tc>
          <w:tcPr>
            <w:tcW w:w="578" w:type="dxa"/>
            <w:vAlign w:val="center"/>
          </w:tcPr>
          <w:p w14:paraId="299EC07A" w14:textId="77777777" w:rsidR="00037E53" w:rsidRPr="00023438" w:rsidRDefault="00037E53" w:rsidP="00037E53">
            <w:pPr>
              <w:spacing w:before="60" w:after="60"/>
              <w:jc w:val="left"/>
              <w:rPr>
                <w:rFonts w:ascii="Arial Narrow" w:hAnsi="Arial Narrow"/>
              </w:rPr>
            </w:pPr>
            <w:r w:rsidRPr="00023438">
              <w:rPr>
                <w:rFonts w:ascii="Arial Narrow" w:hAnsi="Arial Narrow"/>
              </w:rPr>
              <w:t>2.</w:t>
            </w:r>
          </w:p>
        </w:tc>
        <w:tc>
          <w:tcPr>
            <w:tcW w:w="1866" w:type="dxa"/>
            <w:vAlign w:val="center"/>
          </w:tcPr>
          <w:p w14:paraId="71A9E882" w14:textId="77777777" w:rsidR="00037E53" w:rsidRPr="00023438" w:rsidRDefault="00037E53" w:rsidP="00037E53">
            <w:pPr>
              <w:spacing w:before="60" w:after="60"/>
              <w:jc w:val="left"/>
              <w:rPr>
                <w:rFonts w:ascii="Arial Narrow" w:hAnsi="Arial Narrow"/>
              </w:rPr>
            </w:pPr>
          </w:p>
        </w:tc>
        <w:tc>
          <w:tcPr>
            <w:tcW w:w="3413" w:type="dxa"/>
            <w:vAlign w:val="center"/>
          </w:tcPr>
          <w:p w14:paraId="4A4AE1C9" w14:textId="3B1A0E78" w:rsidR="00037E53" w:rsidRPr="00023438" w:rsidRDefault="00037E53" w:rsidP="00037E53">
            <w:pPr>
              <w:spacing w:before="60" w:after="60"/>
              <w:jc w:val="left"/>
              <w:rPr>
                <w:rFonts w:ascii="Arial Narrow" w:hAnsi="Arial Narrow"/>
              </w:rPr>
            </w:pPr>
          </w:p>
        </w:tc>
        <w:tc>
          <w:tcPr>
            <w:tcW w:w="1387" w:type="dxa"/>
            <w:vAlign w:val="center"/>
          </w:tcPr>
          <w:p w14:paraId="35C4B137" w14:textId="77777777" w:rsidR="00037E53" w:rsidRPr="00023438" w:rsidRDefault="00037E53" w:rsidP="00037E53">
            <w:pPr>
              <w:spacing w:before="60" w:after="60"/>
              <w:jc w:val="left"/>
              <w:rPr>
                <w:rFonts w:ascii="Arial Narrow" w:hAnsi="Arial Narrow"/>
              </w:rPr>
            </w:pPr>
          </w:p>
        </w:tc>
        <w:tc>
          <w:tcPr>
            <w:tcW w:w="1556" w:type="dxa"/>
            <w:vAlign w:val="center"/>
          </w:tcPr>
          <w:p w14:paraId="55CF529C" w14:textId="77777777" w:rsidR="00037E53" w:rsidRPr="00023438" w:rsidRDefault="00037E53" w:rsidP="00037E53">
            <w:pPr>
              <w:spacing w:before="60" w:after="60"/>
              <w:jc w:val="left"/>
              <w:rPr>
                <w:rFonts w:ascii="Arial Narrow" w:hAnsi="Arial Narrow"/>
              </w:rPr>
            </w:pPr>
          </w:p>
        </w:tc>
        <w:tc>
          <w:tcPr>
            <w:tcW w:w="2407" w:type="dxa"/>
            <w:vAlign w:val="center"/>
          </w:tcPr>
          <w:p w14:paraId="0DA11D64" w14:textId="77777777" w:rsidR="00037E53" w:rsidRPr="00023438" w:rsidRDefault="00037E53" w:rsidP="00037E53">
            <w:pPr>
              <w:spacing w:before="60" w:after="60"/>
              <w:jc w:val="left"/>
              <w:rPr>
                <w:rFonts w:ascii="Arial Narrow" w:hAnsi="Arial Narrow"/>
              </w:rPr>
            </w:pPr>
          </w:p>
        </w:tc>
        <w:tc>
          <w:tcPr>
            <w:tcW w:w="2123" w:type="dxa"/>
            <w:vAlign w:val="center"/>
          </w:tcPr>
          <w:p w14:paraId="78F13C53" w14:textId="77777777" w:rsidR="00037E53" w:rsidRPr="00023438" w:rsidRDefault="00037E53" w:rsidP="00037E53">
            <w:pPr>
              <w:spacing w:before="60" w:after="60"/>
              <w:jc w:val="left"/>
              <w:rPr>
                <w:rFonts w:ascii="Arial Narrow" w:hAnsi="Arial Narrow"/>
              </w:rPr>
            </w:pPr>
          </w:p>
        </w:tc>
        <w:tc>
          <w:tcPr>
            <w:tcW w:w="2547" w:type="dxa"/>
          </w:tcPr>
          <w:p w14:paraId="0CD60C6F" w14:textId="77777777" w:rsidR="00037E53" w:rsidRPr="00023438" w:rsidRDefault="00037E53" w:rsidP="00037E53">
            <w:pPr>
              <w:spacing w:before="60" w:after="60"/>
              <w:jc w:val="left"/>
              <w:rPr>
                <w:rFonts w:ascii="Arial Narrow" w:hAnsi="Arial Narrow"/>
              </w:rPr>
            </w:pPr>
          </w:p>
        </w:tc>
      </w:tr>
      <w:tr w:rsidR="00037E53" w14:paraId="2B6E3EA2" w14:textId="0AA7C283" w:rsidTr="003122E9">
        <w:tc>
          <w:tcPr>
            <w:tcW w:w="578" w:type="dxa"/>
            <w:vAlign w:val="center"/>
          </w:tcPr>
          <w:p w14:paraId="08C9AD8E" w14:textId="77777777" w:rsidR="00037E53" w:rsidRPr="00023438" w:rsidRDefault="00037E53" w:rsidP="00037E53">
            <w:pPr>
              <w:spacing w:before="60" w:after="60"/>
              <w:jc w:val="left"/>
              <w:rPr>
                <w:rFonts w:ascii="Arial Narrow" w:hAnsi="Arial Narrow"/>
              </w:rPr>
            </w:pPr>
            <w:r w:rsidRPr="00023438">
              <w:rPr>
                <w:rFonts w:ascii="Arial Narrow" w:hAnsi="Arial Narrow"/>
              </w:rPr>
              <w:t>3.</w:t>
            </w:r>
          </w:p>
        </w:tc>
        <w:tc>
          <w:tcPr>
            <w:tcW w:w="1866" w:type="dxa"/>
            <w:vAlign w:val="center"/>
          </w:tcPr>
          <w:p w14:paraId="0D26385E" w14:textId="77777777" w:rsidR="00037E53" w:rsidRPr="00023438" w:rsidRDefault="00037E53" w:rsidP="00037E53">
            <w:pPr>
              <w:spacing w:before="60" w:after="60"/>
              <w:jc w:val="left"/>
              <w:rPr>
                <w:rFonts w:ascii="Arial Narrow" w:hAnsi="Arial Narrow"/>
              </w:rPr>
            </w:pPr>
          </w:p>
        </w:tc>
        <w:tc>
          <w:tcPr>
            <w:tcW w:w="3413" w:type="dxa"/>
            <w:vAlign w:val="center"/>
          </w:tcPr>
          <w:p w14:paraId="3C13E106" w14:textId="1E49B80B" w:rsidR="00037E53" w:rsidRPr="00023438" w:rsidRDefault="00037E53" w:rsidP="00037E53">
            <w:pPr>
              <w:spacing w:before="60" w:after="60"/>
              <w:jc w:val="left"/>
              <w:rPr>
                <w:rFonts w:ascii="Arial Narrow" w:hAnsi="Arial Narrow"/>
              </w:rPr>
            </w:pPr>
          </w:p>
        </w:tc>
        <w:tc>
          <w:tcPr>
            <w:tcW w:w="1387" w:type="dxa"/>
            <w:vAlign w:val="center"/>
          </w:tcPr>
          <w:p w14:paraId="61AC851C" w14:textId="77777777" w:rsidR="00037E53" w:rsidRPr="00023438" w:rsidRDefault="00037E53" w:rsidP="00037E53">
            <w:pPr>
              <w:spacing w:before="60" w:after="60"/>
              <w:jc w:val="left"/>
              <w:rPr>
                <w:rFonts w:ascii="Arial Narrow" w:hAnsi="Arial Narrow"/>
              </w:rPr>
            </w:pPr>
          </w:p>
        </w:tc>
        <w:tc>
          <w:tcPr>
            <w:tcW w:w="1556" w:type="dxa"/>
            <w:vAlign w:val="center"/>
          </w:tcPr>
          <w:p w14:paraId="327B6C86" w14:textId="77777777" w:rsidR="00037E53" w:rsidRPr="00023438" w:rsidRDefault="00037E53" w:rsidP="00037E53">
            <w:pPr>
              <w:spacing w:before="60" w:after="60"/>
              <w:jc w:val="left"/>
              <w:rPr>
                <w:rFonts w:ascii="Arial Narrow" w:hAnsi="Arial Narrow"/>
              </w:rPr>
            </w:pPr>
          </w:p>
        </w:tc>
        <w:tc>
          <w:tcPr>
            <w:tcW w:w="2407" w:type="dxa"/>
            <w:vAlign w:val="center"/>
          </w:tcPr>
          <w:p w14:paraId="43FF12FE" w14:textId="77777777" w:rsidR="00037E53" w:rsidRPr="00023438" w:rsidRDefault="00037E53" w:rsidP="00037E53">
            <w:pPr>
              <w:spacing w:before="60" w:after="60"/>
              <w:jc w:val="left"/>
              <w:rPr>
                <w:rFonts w:ascii="Arial Narrow" w:hAnsi="Arial Narrow"/>
              </w:rPr>
            </w:pPr>
          </w:p>
        </w:tc>
        <w:tc>
          <w:tcPr>
            <w:tcW w:w="2123" w:type="dxa"/>
            <w:vAlign w:val="center"/>
          </w:tcPr>
          <w:p w14:paraId="2B886A99" w14:textId="77777777" w:rsidR="00037E53" w:rsidRPr="00023438" w:rsidRDefault="00037E53" w:rsidP="00037E53">
            <w:pPr>
              <w:spacing w:before="60" w:after="60"/>
              <w:jc w:val="left"/>
              <w:rPr>
                <w:rFonts w:ascii="Arial Narrow" w:hAnsi="Arial Narrow"/>
              </w:rPr>
            </w:pPr>
          </w:p>
        </w:tc>
        <w:tc>
          <w:tcPr>
            <w:tcW w:w="2547" w:type="dxa"/>
          </w:tcPr>
          <w:p w14:paraId="60DDDA4E" w14:textId="77777777" w:rsidR="00037E53" w:rsidRPr="00023438" w:rsidRDefault="00037E53" w:rsidP="00037E53">
            <w:pPr>
              <w:spacing w:before="60" w:after="60"/>
              <w:jc w:val="left"/>
              <w:rPr>
                <w:rFonts w:ascii="Arial Narrow" w:hAnsi="Arial Narrow"/>
              </w:rPr>
            </w:pPr>
          </w:p>
        </w:tc>
      </w:tr>
      <w:tr w:rsidR="00037E53" w14:paraId="3BD34257" w14:textId="3A0CBD73" w:rsidTr="003122E9">
        <w:tc>
          <w:tcPr>
            <w:tcW w:w="578" w:type="dxa"/>
            <w:vAlign w:val="center"/>
          </w:tcPr>
          <w:p w14:paraId="3F659888" w14:textId="77777777" w:rsidR="00037E53" w:rsidRPr="00023438" w:rsidRDefault="00037E53" w:rsidP="00037E53">
            <w:pPr>
              <w:spacing w:before="60" w:after="60"/>
              <w:jc w:val="left"/>
              <w:rPr>
                <w:rFonts w:ascii="Arial Narrow" w:hAnsi="Arial Narrow"/>
              </w:rPr>
            </w:pPr>
            <w:r w:rsidRPr="00023438">
              <w:rPr>
                <w:rFonts w:ascii="Arial Narrow" w:hAnsi="Arial Narrow"/>
              </w:rPr>
              <w:t>4.</w:t>
            </w:r>
          </w:p>
        </w:tc>
        <w:tc>
          <w:tcPr>
            <w:tcW w:w="1866" w:type="dxa"/>
            <w:vAlign w:val="center"/>
          </w:tcPr>
          <w:p w14:paraId="42ECC7D2" w14:textId="77777777" w:rsidR="00037E53" w:rsidRPr="00023438" w:rsidRDefault="00037E53" w:rsidP="00037E53">
            <w:pPr>
              <w:spacing w:before="60" w:after="60"/>
              <w:jc w:val="left"/>
              <w:rPr>
                <w:rFonts w:ascii="Arial Narrow" w:hAnsi="Arial Narrow"/>
              </w:rPr>
            </w:pPr>
          </w:p>
        </w:tc>
        <w:tc>
          <w:tcPr>
            <w:tcW w:w="3413" w:type="dxa"/>
            <w:vAlign w:val="center"/>
          </w:tcPr>
          <w:p w14:paraId="37995E6B" w14:textId="0E4D34BC" w:rsidR="00037E53" w:rsidRPr="00023438" w:rsidRDefault="00037E53" w:rsidP="00037E53">
            <w:pPr>
              <w:spacing w:before="60" w:after="60"/>
              <w:jc w:val="left"/>
              <w:rPr>
                <w:rFonts w:ascii="Arial Narrow" w:hAnsi="Arial Narrow"/>
              </w:rPr>
            </w:pPr>
          </w:p>
        </w:tc>
        <w:tc>
          <w:tcPr>
            <w:tcW w:w="1387" w:type="dxa"/>
            <w:vAlign w:val="center"/>
          </w:tcPr>
          <w:p w14:paraId="11C7ED84" w14:textId="77777777" w:rsidR="00037E53" w:rsidRPr="00023438" w:rsidRDefault="00037E53" w:rsidP="00037E53">
            <w:pPr>
              <w:spacing w:before="60" w:after="60"/>
              <w:jc w:val="left"/>
              <w:rPr>
                <w:rFonts w:ascii="Arial Narrow" w:hAnsi="Arial Narrow"/>
              </w:rPr>
            </w:pPr>
          </w:p>
        </w:tc>
        <w:tc>
          <w:tcPr>
            <w:tcW w:w="1556" w:type="dxa"/>
            <w:vAlign w:val="center"/>
          </w:tcPr>
          <w:p w14:paraId="3DEF8EBC" w14:textId="77777777" w:rsidR="00037E53" w:rsidRPr="00023438" w:rsidRDefault="00037E53" w:rsidP="00037E53">
            <w:pPr>
              <w:spacing w:before="60" w:after="60"/>
              <w:jc w:val="left"/>
              <w:rPr>
                <w:rFonts w:ascii="Arial Narrow" w:hAnsi="Arial Narrow"/>
              </w:rPr>
            </w:pPr>
          </w:p>
        </w:tc>
        <w:tc>
          <w:tcPr>
            <w:tcW w:w="2407" w:type="dxa"/>
            <w:vAlign w:val="center"/>
          </w:tcPr>
          <w:p w14:paraId="2A439B77" w14:textId="77777777" w:rsidR="00037E53" w:rsidRPr="00023438" w:rsidRDefault="00037E53" w:rsidP="00037E53">
            <w:pPr>
              <w:spacing w:before="60" w:after="60"/>
              <w:jc w:val="left"/>
              <w:rPr>
                <w:rFonts w:ascii="Arial Narrow" w:hAnsi="Arial Narrow"/>
              </w:rPr>
            </w:pPr>
          </w:p>
        </w:tc>
        <w:tc>
          <w:tcPr>
            <w:tcW w:w="2123" w:type="dxa"/>
            <w:vAlign w:val="center"/>
          </w:tcPr>
          <w:p w14:paraId="7EAFDD8C" w14:textId="77777777" w:rsidR="00037E53" w:rsidRPr="00023438" w:rsidRDefault="00037E53" w:rsidP="00037E53">
            <w:pPr>
              <w:spacing w:before="60" w:after="60"/>
              <w:jc w:val="left"/>
              <w:rPr>
                <w:rFonts w:ascii="Arial Narrow" w:hAnsi="Arial Narrow"/>
              </w:rPr>
            </w:pPr>
          </w:p>
        </w:tc>
        <w:tc>
          <w:tcPr>
            <w:tcW w:w="2547" w:type="dxa"/>
          </w:tcPr>
          <w:p w14:paraId="15CCB9D3" w14:textId="77777777" w:rsidR="00037E53" w:rsidRPr="00023438" w:rsidRDefault="00037E53" w:rsidP="00037E53">
            <w:pPr>
              <w:spacing w:before="60" w:after="60"/>
              <w:jc w:val="left"/>
              <w:rPr>
                <w:rFonts w:ascii="Arial Narrow" w:hAnsi="Arial Narrow"/>
              </w:rPr>
            </w:pPr>
          </w:p>
        </w:tc>
      </w:tr>
      <w:tr w:rsidR="00037E53" w14:paraId="512979B0" w14:textId="6A018D58" w:rsidTr="003122E9">
        <w:tc>
          <w:tcPr>
            <w:tcW w:w="578" w:type="dxa"/>
            <w:vAlign w:val="center"/>
          </w:tcPr>
          <w:p w14:paraId="32A4CE76" w14:textId="77777777" w:rsidR="00037E53" w:rsidRPr="00023438" w:rsidRDefault="00037E53" w:rsidP="00037E53">
            <w:pPr>
              <w:spacing w:before="60" w:after="60"/>
              <w:jc w:val="left"/>
              <w:rPr>
                <w:rFonts w:ascii="Arial Narrow" w:hAnsi="Arial Narrow"/>
              </w:rPr>
            </w:pPr>
            <w:r w:rsidRPr="00023438">
              <w:rPr>
                <w:rFonts w:ascii="Arial Narrow" w:hAnsi="Arial Narrow"/>
              </w:rPr>
              <w:t>5.</w:t>
            </w:r>
          </w:p>
        </w:tc>
        <w:tc>
          <w:tcPr>
            <w:tcW w:w="1866" w:type="dxa"/>
            <w:vAlign w:val="center"/>
          </w:tcPr>
          <w:p w14:paraId="5FD7C76E" w14:textId="77777777" w:rsidR="00037E53" w:rsidRPr="00023438" w:rsidRDefault="00037E53" w:rsidP="00037E53">
            <w:pPr>
              <w:spacing w:before="60" w:after="60"/>
              <w:jc w:val="left"/>
              <w:rPr>
                <w:rFonts w:ascii="Arial Narrow" w:hAnsi="Arial Narrow"/>
              </w:rPr>
            </w:pPr>
          </w:p>
        </w:tc>
        <w:tc>
          <w:tcPr>
            <w:tcW w:w="3413" w:type="dxa"/>
            <w:vAlign w:val="center"/>
          </w:tcPr>
          <w:p w14:paraId="779149F3" w14:textId="10BA8D9F" w:rsidR="00037E53" w:rsidRPr="00023438" w:rsidRDefault="00037E53" w:rsidP="00037E53">
            <w:pPr>
              <w:spacing w:before="60" w:after="60"/>
              <w:jc w:val="left"/>
              <w:rPr>
                <w:rFonts w:ascii="Arial Narrow" w:hAnsi="Arial Narrow"/>
              </w:rPr>
            </w:pPr>
          </w:p>
        </w:tc>
        <w:tc>
          <w:tcPr>
            <w:tcW w:w="1387" w:type="dxa"/>
            <w:vAlign w:val="center"/>
          </w:tcPr>
          <w:p w14:paraId="1BCEDB40" w14:textId="77777777" w:rsidR="00037E53" w:rsidRPr="00023438" w:rsidRDefault="00037E53" w:rsidP="00037E53">
            <w:pPr>
              <w:spacing w:before="60" w:after="60"/>
              <w:jc w:val="left"/>
              <w:rPr>
                <w:rFonts w:ascii="Arial Narrow" w:hAnsi="Arial Narrow"/>
              </w:rPr>
            </w:pPr>
          </w:p>
        </w:tc>
        <w:tc>
          <w:tcPr>
            <w:tcW w:w="1556" w:type="dxa"/>
            <w:vAlign w:val="center"/>
          </w:tcPr>
          <w:p w14:paraId="69BDF659" w14:textId="77777777" w:rsidR="00037E53" w:rsidRPr="00023438" w:rsidRDefault="00037E53" w:rsidP="00037E53">
            <w:pPr>
              <w:spacing w:before="60" w:after="60"/>
              <w:jc w:val="left"/>
              <w:rPr>
                <w:rFonts w:ascii="Arial Narrow" w:hAnsi="Arial Narrow"/>
              </w:rPr>
            </w:pPr>
          </w:p>
        </w:tc>
        <w:tc>
          <w:tcPr>
            <w:tcW w:w="2407" w:type="dxa"/>
            <w:vAlign w:val="center"/>
          </w:tcPr>
          <w:p w14:paraId="37A094D7" w14:textId="77777777" w:rsidR="00037E53" w:rsidRPr="00023438" w:rsidRDefault="00037E53" w:rsidP="00037E53">
            <w:pPr>
              <w:spacing w:before="60" w:after="60"/>
              <w:jc w:val="left"/>
              <w:rPr>
                <w:rFonts w:ascii="Arial Narrow" w:hAnsi="Arial Narrow"/>
              </w:rPr>
            </w:pPr>
          </w:p>
        </w:tc>
        <w:tc>
          <w:tcPr>
            <w:tcW w:w="2123" w:type="dxa"/>
            <w:vAlign w:val="center"/>
          </w:tcPr>
          <w:p w14:paraId="267AD426" w14:textId="77777777" w:rsidR="00037E53" w:rsidRPr="00023438" w:rsidRDefault="00037E53" w:rsidP="00037E53">
            <w:pPr>
              <w:spacing w:before="60" w:after="60"/>
              <w:jc w:val="left"/>
              <w:rPr>
                <w:rFonts w:ascii="Arial Narrow" w:hAnsi="Arial Narrow"/>
              </w:rPr>
            </w:pPr>
          </w:p>
        </w:tc>
        <w:tc>
          <w:tcPr>
            <w:tcW w:w="2547" w:type="dxa"/>
          </w:tcPr>
          <w:p w14:paraId="589863ED" w14:textId="77777777" w:rsidR="00037E53" w:rsidRPr="00023438" w:rsidRDefault="00037E53" w:rsidP="00037E53">
            <w:pPr>
              <w:spacing w:before="60" w:after="60"/>
              <w:jc w:val="left"/>
              <w:rPr>
                <w:rFonts w:ascii="Arial Narrow" w:hAnsi="Arial Narrow"/>
              </w:rPr>
            </w:pPr>
          </w:p>
        </w:tc>
      </w:tr>
      <w:tr w:rsidR="00037E53" w14:paraId="2F8846AD" w14:textId="693E57B5" w:rsidTr="003122E9">
        <w:tc>
          <w:tcPr>
            <w:tcW w:w="578" w:type="dxa"/>
            <w:vAlign w:val="center"/>
          </w:tcPr>
          <w:p w14:paraId="3F2E4482" w14:textId="77777777" w:rsidR="00037E53" w:rsidRPr="00023438" w:rsidRDefault="00037E53" w:rsidP="00037E53">
            <w:pPr>
              <w:spacing w:before="60" w:after="60"/>
              <w:jc w:val="left"/>
              <w:rPr>
                <w:rFonts w:ascii="Arial Narrow" w:hAnsi="Arial Narrow"/>
              </w:rPr>
            </w:pPr>
            <w:r w:rsidRPr="00023438">
              <w:rPr>
                <w:rFonts w:ascii="Arial Narrow" w:hAnsi="Arial Narrow"/>
              </w:rPr>
              <w:t>6.</w:t>
            </w:r>
          </w:p>
        </w:tc>
        <w:tc>
          <w:tcPr>
            <w:tcW w:w="1866" w:type="dxa"/>
            <w:vAlign w:val="center"/>
          </w:tcPr>
          <w:p w14:paraId="58123B45" w14:textId="77777777" w:rsidR="00037E53" w:rsidRPr="00023438" w:rsidRDefault="00037E53" w:rsidP="00037E53">
            <w:pPr>
              <w:spacing w:before="60" w:after="60"/>
              <w:jc w:val="left"/>
              <w:rPr>
                <w:rFonts w:ascii="Arial Narrow" w:hAnsi="Arial Narrow"/>
              </w:rPr>
            </w:pPr>
          </w:p>
        </w:tc>
        <w:tc>
          <w:tcPr>
            <w:tcW w:w="3413" w:type="dxa"/>
            <w:vAlign w:val="center"/>
          </w:tcPr>
          <w:p w14:paraId="6D06F475" w14:textId="740AA96A" w:rsidR="00037E53" w:rsidRPr="00023438" w:rsidRDefault="00037E53" w:rsidP="00037E53">
            <w:pPr>
              <w:spacing w:before="60" w:after="60"/>
              <w:jc w:val="left"/>
              <w:rPr>
                <w:rFonts w:ascii="Arial Narrow" w:hAnsi="Arial Narrow"/>
              </w:rPr>
            </w:pPr>
          </w:p>
        </w:tc>
        <w:tc>
          <w:tcPr>
            <w:tcW w:w="1387" w:type="dxa"/>
            <w:vAlign w:val="center"/>
          </w:tcPr>
          <w:p w14:paraId="3EDD266A" w14:textId="77777777" w:rsidR="00037E53" w:rsidRPr="00023438" w:rsidRDefault="00037E53" w:rsidP="00037E53">
            <w:pPr>
              <w:spacing w:before="60" w:after="60"/>
              <w:jc w:val="left"/>
              <w:rPr>
                <w:rFonts w:ascii="Arial Narrow" w:hAnsi="Arial Narrow"/>
              </w:rPr>
            </w:pPr>
          </w:p>
        </w:tc>
        <w:tc>
          <w:tcPr>
            <w:tcW w:w="1556" w:type="dxa"/>
            <w:vAlign w:val="center"/>
          </w:tcPr>
          <w:p w14:paraId="4517785D" w14:textId="77777777" w:rsidR="00037E53" w:rsidRPr="00023438" w:rsidRDefault="00037E53" w:rsidP="00037E53">
            <w:pPr>
              <w:spacing w:before="60" w:after="60"/>
              <w:jc w:val="left"/>
              <w:rPr>
                <w:rFonts w:ascii="Arial Narrow" w:hAnsi="Arial Narrow"/>
              </w:rPr>
            </w:pPr>
          </w:p>
        </w:tc>
        <w:tc>
          <w:tcPr>
            <w:tcW w:w="2407" w:type="dxa"/>
            <w:vAlign w:val="center"/>
          </w:tcPr>
          <w:p w14:paraId="3071690B" w14:textId="77777777" w:rsidR="00037E53" w:rsidRPr="00023438" w:rsidRDefault="00037E53" w:rsidP="00037E53">
            <w:pPr>
              <w:spacing w:before="60" w:after="60"/>
              <w:jc w:val="left"/>
              <w:rPr>
                <w:rFonts w:ascii="Arial Narrow" w:hAnsi="Arial Narrow"/>
              </w:rPr>
            </w:pPr>
          </w:p>
        </w:tc>
        <w:tc>
          <w:tcPr>
            <w:tcW w:w="2123" w:type="dxa"/>
            <w:vAlign w:val="center"/>
          </w:tcPr>
          <w:p w14:paraId="09D79BFF" w14:textId="77777777" w:rsidR="00037E53" w:rsidRPr="00023438" w:rsidRDefault="00037E53" w:rsidP="00037E53">
            <w:pPr>
              <w:spacing w:before="60" w:after="60"/>
              <w:jc w:val="left"/>
              <w:rPr>
                <w:rFonts w:ascii="Arial Narrow" w:hAnsi="Arial Narrow"/>
              </w:rPr>
            </w:pPr>
          </w:p>
        </w:tc>
        <w:tc>
          <w:tcPr>
            <w:tcW w:w="2547" w:type="dxa"/>
          </w:tcPr>
          <w:p w14:paraId="17B7A814" w14:textId="77777777" w:rsidR="00037E53" w:rsidRPr="00023438" w:rsidRDefault="00037E53" w:rsidP="00037E53">
            <w:pPr>
              <w:spacing w:before="60" w:after="60"/>
              <w:jc w:val="left"/>
              <w:rPr>
                <w:rFonts w:ascii="Arial Narrow" w:hAnsi="Arial Narrow"/>
              </w:rPr>
            </w:pPr>
          </w:p>
        </w:tc>
      </w:tr>
      <w:tr w:rsidR="00037E53" w14:paraId="0F5212DF" w14:textId="7BB7BB43" w:rsidTr="003122E9">
        <w:tc>
          <w:tcPr>
            <w:tcW w:w="578" w:type="dxa"/>
            <w:vAlign w:val="center"/>
          </w:tcPr>
          <w:p w14:paraId="1A0C27CD" w14:textId="77777777" w:rsidR="00037E53" w:rsidRPr="00023438" w:rsidRDefault="00037E53" w:rsidP="00037E53">
            <w:pPr>
              <w:spacing w:before="60" w:after="60"/>
              <w:jc w:val="left"/>
              <w:rPr>
                <w:rFonts w:ascii="Arial Narrow" w:hAnsi="Arial Narrow"/>
              </w:rPr>
            </w:pPr>
            <w:r w:rsidRPr="00023438">
              <w:rPr>
                <w:rFonts w:ascii="Arial Narrow" w:hAnsi="Arial Narrow"/>
              </w:rPr>
              <w:t>7.</w:t>
            </w:r>
          </w:p>
        </w:tc>
        <w:tc>
          <w:tcPr>
            <w:tcW w:w="1866" w:type="dxa"/>
            <w:vAlign w:val="center"/>
          </w:tcPr>
          <w:p w14:paraId="08446ECC" w14:textId="77777777" w:rsidR="00037E53" w:rsidRPr="00023438" w:rsidRDefault="00037E53" w:rsidP="00037E53">
            <w:pPr>
              <w:spacing w:before="60" w:after="60"/>
              <w:jc w:val="left"/>
              <w:rPr>
                <w:rFonts w:ascii="Arial Narrow" w:hAnsi="Arial Narrow"/>
              </w:rPr>
            </w:pPr>
          </w:p>
        </w:tc>
        <w:tc>
          <w:tcPr>
            <w:tcW w:w="3413" w:type="dxa"/>
            <w:vAlign w:val="center"/>
          </w:tcPr>
          <w:p w14:paraId="5F5FABDA" w14:textId="4E78B855" w:rsidR="00037E53" w:rsidRPr="00023438" w:rsidRDefault="00037E53" w:rsidP="00037E53">
            <w:pPr>
              <w:spacing w:before="60" w:after="60"/>
              <w:jc w:val="left"/>
              <w:rPr>
                <w:rFonts w:ascii="Arial Narrow" w:hAnsi="Arial Narrow"/>
              </w:rPr>
            </w:pPr>
          </w:p>
        </w:tc>
        <w:tc>
          <w:tcPr>
            <w:tcW w:w="1387" w:type="dxa"/>
            <w:vAlign w:val="center"/>
          </w:tcPr>
          <w:p w14:paraId="7450B5DD" w14:textId="77777777" w:rsidR="00037E53" w:rsidRPr="00023438" w:rsidRDefault="00037E53" w:rsidP="00037E53">
            <w:pPr>
              <w:spacing w:before="60" w:after="60"/>
              <w:jc w:val="left"/>
              <w:rPr>
                <w:rFonts w:ascii="Arial Narrow" w:hAnsi="Arial Narrow"/>
              </w:rPr>
            </w:pPr>
          </w:p>
        </w:tc>
        <w:tc>
          <w:tcPr>
            <w:tcW w:w="1556" w:type="dxa"/>
            <w:vAlign w:val="center"/>
          </w:tcPr>
          <w:p w14:paraId="575DE029" w14:textId="77777777" w:rsidR="00037E53" w:rsidRPr="00023438" w:rsidRDefault="00037E53" w:rsidP="00037E53">
            <w:pPr>
              <w:spacing w:before="60" w:after="60"/>
              <w:jc w:val="left"/>
              <w:rPr>
                <w:rFonts w:ascii="Arial Narrow" w:hAnsi="Arial Narrow"/>
              </w:rPr>
            </w:pPr>
          </w:p>
        </w:tc>
        <w:tc>
          <w:tcPr>
            <w:tcW w:w="2407" w:type="dxa"/>
            <w:vAlign w:val="center"/>
          </w:tcPr>
          <w:p w14:paraId="476D6EEB" w14:textId="77777777" w:rsidR="00037E53" w:rsidRPr="00023438" w:rsidRDefault="00037E53" w:rsidP="00037E53">
            <w:pPr>
              <w:spacing w:before="60" w:after="60"/>
              <w:jc w:val="left"/>
              <w:rPr>
                <w:rFonts w:ascii="Arial Narrow" w:hAnsi="Arial Narrow"/>
              </w:rPr>
            </w:pPr>
          </w:p>
        </w:tc>
        <w:tc>
          <w:tcPr>
            <w:tcW w:w="2123" w:type="dxa"/>
            <w:vAlign w:val="center"/>
          </w:tcPr>
          <w:p w14:paraId="4C450809" w14:textId="77777777" w:rsidR="00037E53" w:rsidRPr="00023438" w:rsidRDefault="00037E53" w:rsidP="00037E53">
            <w:pPr>
              <w:spacing w:before="60" w:after="60"/>
              <w:jc w:val="left"/>
              <w:rPr>
                <w:rFonts w:ascii="Arial Narrow" w:hAnsi="Arial Narrow"/>
              </w:rPr>
            </w:pPr>
          </w:p>
        </w:tc>
        <w:tc>
          <w:tcPr>
            <w:tcW w:w="2547" w:type="dxa"/>
          </w:tcPr>
          <w:p w14:paraId="5297FBCA" w14:textId="77777777" w:rsidR="00037E53" w:rsidRPr="00023438" w:rsidRDefault="00037E53" w:rsidP="00037E53">
            <w:pPr>
              <w:spacing w:before="60" w:after="60"/>
              <w:jc w:val="left"/>
              <w:rPr>
                <w:rFonts w:ascii="Arial Narrow" w:hAnsi="Arial Narrow"/>
              </w:rPr>
            </w:pPr>
          </w:p>
        </w:tc>
      </w:tr>
      <w:tr w:rsidR="00037E53" w14:paraId="3B4DBD29" w14:textId="2BA3575D" w:rsidTr="003122E9">
        <w:tc>
          <w:tcPr>
            <w:tcW w:w="578" w:type="dxa"/>
            <w:vAlign w:val="center"/>
          </w:tcPr>
          <w:p w14:paraId="5AAAA111" w14:textId="77777777" w:rsidR="00037E53" w:rsidRPr="00023438" w:rsidRDefault="00037E53" w:rsidP="00037E53">
            <w:pPr>
              <w:spacing w:before="60" w:after="60"/>
              <w:jc w:val="left"/>
              <w:rPr>
                <w:rFonts w:ascii="Arial Narrow" w:hAnsi="Arial Narrow"/>
              </w:rPr>
            </w:pPr>
            <w:r w:rsidRPr="00023438">
              <w:rPr>
                <w:rFonts w:ascii="Arial Narrow" w:hAnsi="Arial Narrow"/>
              </w:rPr>
              <w:t>8.</w:t>
            </w:r>
          </w:p>
        </w:tc>
        <w:tc>
          <w:tcPr>
            <w:tcW w:w="1866" w:type="dxa"/>
            <w:vAlign w:val="center"/>
          </w:tcPr>
          <w:p w14:paraId="7ADBBD3B" w14:textId="77777777" w:rsidR="00037E53" w:rsidRPr="00023438" w:rsidRDefault="00037E53" w:rsidP="00037E53">
            <w:pPr>
              <w:spacing w:before="60" w:after="60"/>
              <w:jc w:val="left"/>
              <w:rPr>
                <w:rFonts w:ascii="Arial Narrow" w:hAnsi="Arial Narrow"/>
              </w:rPr>
            </w:pPr>
          </w:p>
        </w:tc>
        <w:tc>
          <w:tcPr>
            <w:tcW w:w="3413" w:type="dxa"/>
            <w:vAlign w:val="center"/>
          </w:tcPr>
          <w:p w14:paraId="5EF201E2" w14:textId="445B3A63" w:rsidR="00037E53" w:rsidRPr="00023438" w:rsidRDefault="00037E53" w:rsidP="00037E53">
            <w:pPr>
              <w:spacing w:before="60" w:after="60"/>
              <w:jc w:val="left"/>
              <w:rPr>
                <w:rFonts w:ascii="Arial Narrow" w:hAnsi="Arial Narrow"/>
              </w:rPr>
            </w:pPr>
          </w:p>
        </w:tc>
        <w:tc>
          <w:tcPr>
            <w:tcW w:w="1387" w:type="dxa"/>
            <w:vAlign w:val="center"/>
          </w:tcPr>
          <w:p w14:paraId="053F2CD9" w14:textId="77777777" w:rsidR="00037E53" w:rsidRPr="00023438" w:rsidRDefault="00037E53" w:rsidP="00037E53">
            <w:pPr>
              <w:spacing w:before="60" w:after="60"/>
              <w:jc w:val="left"/>
              <w:rPr>
                <w:rFonts w:ascii="Arial Narrow" w:hAnsi="Arial Narrow"/>
              </w:rPr>
            </w:pPr>
          </w:p>
        </w:tc>
        <w:tc>
          <w:tcPr>
            <w:tcW w:w="1556" w:type="dxa"/>
            <w:vAlign w:val="center"/>
          </w:tcPr>
          <w:p w14:paraId="63A829F7" w14:textId="77777777" w:rsidR="00037E53" w:rsidRPr="00023438" w:rsidRDefault="00037E53" w:rsidP="00037E53">
            <w:pPr>
              <w:spacing w:before="60" w:after="60"/>
              <w:jc w:val="left"/>
              <w:rPr>
                <w:rFonts w:ascii="Arial Narrow" w:hAnsi="Arial Narrow"/>
              </w:rPr>
            </w:pPr>
          </w:p>
        </w:tc>
        <w:tc>
          <w:tcPr>
            <w:tcW w:w="2407" w:type="dxa"/>
            <w:vAlign w:val="center"/>
          </w:tcPr>
          <w:p w14:paraId="455EDE38" w14:textId="77777777" w:rsidR="00037E53" w:rsidRPr="00023438" w:rsidRDefault="00037E53" w:rsidP="00037E53">
            <w:pPr>
              <w:spacing w:before="60" w:after="60"/>
              <w:jc w:val="left"/>
              <w:rPr>
                <w:rFonts w:ascii="Arial Narrow" w:hAnsi="Arial Narrow"/>
              </w:rPr>
            </w:pPr>
          </w:p>
        </w:tc>
        <w:tc>
          <w:tcPr>
            <w:tcW w:w="2123" w:type="dxa"/>
            <w:vAlign w:val="center"/>
          </w:tcPr>
          <w:p w14:paraId="637FDCFD" w14:textId="77777777" w:rsidR="00037E53" w:rsidRPr="00023438" w:rsidRDefault="00037E53" w:rsidP="00037E53">
            <w:pPr>
              <w:spacing w:before="60" w:after="60"/>
              <w:jc w:val="left"/>
              <w:rPr>
                <w:rFonts w:ascii="Arial Narrow" w:hAnsi="Arial Narrow"/>
              </w:rPr>
            </w:pPr>
          </w:p>
        </w:tc>
        <w:tc>
          <w:tcPr>
            <w:tcW w:w="2547" w:type="dxa"/>
          </w:tcPr>
          <w:p w14:paraId="345B629A" w14:textId="77777777" w:rsidR="00037E53" w:rsidRPr="00023438" w:rsidRDefault="00037E53" w:rsidP="00037E53">
            <w:pPr>
              <w:spacing w:before="60" w:after="60"/>
              <w:jc w:val="left"/>
              <w:rPr>
                <w:rFonts w:ascii="Arial Narrow" w:hAnsi="Arial Narrow"/>
              </w:rPr>
            </w:pPr>
          </w:p>
        </w:tc>
      </w:tr>
      <w:tr w:rsidR="00037E53" w14:paraId="4C81C164" w14:textId="30E2834A" w:rsidTr="003122E9">
        <w:tc>
          <w:tcPr>
            <w:tcW w:w="578" w:type="dxa"/>
            <w:vAlign w:val="center"/>
          </w:tcPr>
          <w:p w14:paraId="305EB346" w14:textId="77777777" w:rsidR="00037E53" w:rsidRPr="00023438" w:rsidRDefault="00037E53" w:rsidP="00037E53">
            <w:pPr>
              <w:spacing w:before="60" w:after="60"/>
              <w:jc w:val="left"/>
              <w:rPr>
                <w:rFonts w:ascii="Arial Narrow" w:hAnsi="Arial Narrow"/>
              </w:rPr>
            </w:pPr>
            <w:r w:rsidRPr="00023438">
              <w:rPr>
                <w:rFonts w:ascii="Arial Narrow" w:hAnsi="Arial Narrow"/>
              </w:rPr>
              <w:t>9.</w:t>
            </w:r>
          </w:p>
        </w:tc>
        <w:tc>
          <w:tcPr>
            <w:tcW w:w="1866" w:type="dxa"/>
            <w:vAlign w:val="center"/>
          </w:tcPr>
          <w:p w14:paraId="625F925C" w14:textId="77777777" w:rsidR="00037E53" w:rsidRPr="00023438" w:rsidRDefault="00037E53" w:rsidP="00037E53">
            <w:pPr>
              <w:spacing w:before="60" w:after="60"/>
              <w:jc w:val="left"/>
              <w:rPr>
                <w:rFonts w:ascii="Arial Narrow" w:hAnsi="Arial Narrow"/>
              </w:rPr>
            </w:pPr>
          </w:p>
        </w:tc>
        <w:tc>
          <w:tcPr>
            <w:tcW w:w="3413" w:type="dxa"/>
            <w:vAlign w:val="center"/>
          </w:tcPr>
          <w:p w14:paraId="3C10550E" w14:textId="5AF77565" w:rsidR="00037E53" w:rsidRPr="00023438" w:rsidRDefault="00037E53" w:rsidP="00037E53">
            <w:pPr>
              <w:spacing w:before="60" w:after="60"/>
              <w:jc w:val="left"/>
              <w:rPr>
                <w:rFonts w:ascii="Arial Narrow" w:hAnsi="Arial Narrow"/>
              </w:rPr>
            </w:pPr>
          </w:p>
        </w:tc>
        <w:tc>
          <w:tcPr>
            <w:tcW w:w="1387" w:type="dxa"/>
            <w:vAlign w:val="center"/>
          </w:tcPr>
          <w:p w14:paraId="599BBEA5" w14:textId="77777777" w:rsidR="00037E53" w:rsidRPr="00023438" w:rsidRDefault="00037E53" w:rsidP="00037E53">
            <w:pPr>
              <w:spacing w:before="60" w:after="60"/>
              <w:jc w:val="left"/>
              <w:rPr>
                <w:rFonts w:ascii="Arial Narrow" w:hAnsi="Arial Narrow"/>
              </w:rPr>
            </w:pPr>
          </w:p>
        </w:tc>
        <w:tc>
          <w:tcPr>
            <w:tcW w:w="1556" w:type="dxa"/>
            <w:vAlign w:val="center"/>
          </w:tcPr>
          <w:p w14:paraId="46EDA17F" w14:textId="77777777" w:rsidR="00037E53" w:rsidRPr="00023438" w:rsidRDefault="00037E53" w:rsidP="00037E53">
            <w:pPr>
              <w:spacing w:before="60" w:after="60"/>
              <w:jc w:val="left"/>
              <w:rPr>
                <w:rFonts w:ascii="Arial Narrow" w:hAnsi="Arial Narrow"/>
              </w:rPr>
            </w:pPr>
          </w:p>
        </w:tc>
        <w:tc>
          <w:tcPr>
            <w:tcW w:w="2407" w:type="dxa"/>
            <w:vAlign w:val="center"/>
          </w:tcPr>
          <w:p w14:paraId="25597202" w14:textId="77777777" w:rsidR="00037E53" w:rsidRPr="00023438" w:rsidRDefault="00037E53" w:rsidP="00037E53">
            <w:pPr>
              <w:spacing w:before="60" w:after="60"/>
              <w:jc w:val="left"/>
              <w:rPr>
                <w:rFonts w:ascii="Arial Narrow" w:hAnsi="Arial Narrow"/>
              </w:rPr>
            </w:pPr>
          </w:p>
        </w:tc>
        <w:tc>
          <w:tcPr>
            <w:tcW w:w="2123" w:type="dxa"/>
            <w:vAlign w:val="center"/>
          </w:tcPr>
          <w:p w14:paraId="73778DA4" w14:textId="77777777" w:rsidR="00037E53" w:rsidRPr="00023438" w:rsidRDefault="00037E53" w:rsidP="00037E53">
            <w:pPr>
              <w:spacing w:before="60" w:after="60"/>
              <w:jc w:val="left"/>
              <w:rPr>
                <w:rFonts w:ascii="Arial Narrow" w:hAnsi="Arial Narrow"/>
              </w:rPr>
            </w:pPr>
          </w:p>
        </w:tc>
        <w:tc>
          <w:tcPr>
            <w:tcW w:w="2547" w:type="dxa"/>
          </w:tcPr>
          <w:p w14:paraId="7CD38373" w14:textId="77777777" w:rsidR="00037E53" w:rsidRPr="00023438" w:rsidRDefault="00037E53" w:rsidP="00037E53">
            <w:pPr>
              <w:spacing w:before="60" w:after="60"/>
              <w:jc w:val="left"/>
              <w:rPr>
                <w:rFonts w:ascii="Arial Narrow" w:hAnsi="Arial Narrow"/>
              </w:rPr>
            </w:pPr>
          </w:p>
        </w:tc>
      </w:tr>
      <w:tr w:rsidR="00037E53" w14:paraId="07DA15DD" w14:textId="5966BD40" w:rsidTr="003122E9">
        <w:tc>
          <w:tcPr>
            <w:tcW w:w="578" w:type="dxa"/>
            <w:vAlign w:val="center"/>
          </w:tcPr>
          <w:p w14:paraId="28E4FA10" w14:textId="77777777" w:rsidR="00037E53" w:rsidRPr="00023438" w:rsidRDefault="00037E53" w:rsidP="00037E53">
            <w:pPr>
              <w:spacing w:before="60" w:after="60"/>
              <w:jc w:val="left"/>
              <w:rPr>
                <w:rFonts w:ascii="Arial Narrow" w:hAnsi="Arial Narrow"/>
              </w:rPr>
            </w:pPr>
            <w:r w:rsidRPr="00023438">
              <w:rPr>
                <w:rFonts w:ascii="Arial Narrow" w:hAnsi="Arial Narrow"/>
              </w:rPr>
              <w:t>10.</w:t>
            </w:r>
          </w:p>
        </w:tc>
        <w:tc>
          <w:tcPr>
            <w:tcW w:w="1866" w:type="dxa"/>
            <w:vAlign w:val="center"/>
          </w:tcPr>
          <w:p w14:paraId="236A8243" w14:textId="77777777" w:rsidR="00037E53" w:rsidRPr="00023438" w:rsidRDefault="00037E53" w:rsidP="00037E53">
            <w:pPr>
              <w:spacing w:before="60" w:after="60"/>
              <w:jc w:val="left"/>
              <w:rPr>
                <w:rFonts w:ascii="Arial Narrow" w:hAnsi="Arial Narrow"/>
              </w:rPr>
            </w:pPr>
          </w:p>
        </w:tc>
        <w:tc>
          <w:tcPr>
            <w:tcW w:w="3413" w:type="dxa"/>
            <w:vAlign w:val="center"/>
          </w:tcPr>
          <w:p w14:paraId="7359FE64" w14:textId="077EB821" w:rsidR="00037E53" w:rsidRPr="00023438" w:rsidRDefault="00037E53" w:rsidP="00037E53">
            <w:pPr>
              <w:spacing w:before="60" w:after="60"/>
              <w:jc w:val="left"/>
              <w:rPr>
                <w:rFonts w:ascii="Arial Narrow" w:hAnsi="Arial Narrow"/>
              </w:rPr>
            </w:pPr>
          </w:p>
        </w:tc>
        <w:tc>
          <w:tcPr>
            <w:tcW w:w="1387" w:type="dxa"/>
            <w:vAlign w:val="center"/>
          </w:tcPr>
          <w:p w14:paraId="5E814693" w14:textId="77777777" w:rsidR="00037E53" w:rsidRPr="00023438" w:rsidRDefault="00037E53" w:rsidP="00037E53">
            <w:pPr>
              <w:spacing w:before="60" w:after="60"/>
              <w:jc w:val="left"/>
              <w:rPr>
                <w:rFonts w:ascii="Arial Narrow" w:hAnsi="Arial Narrow"/>
              </w:rPr>
            </w:pPr>
          </w:p>
        </w:tc>
        <w:tc>
          <w:tcPr>
            <w:tcW w:w="1556" w:type="dxa"/>
            <w:vAlign w:val="center"/>
          </w:tcPr>
          <w:p w14:paraId="207D662C" w14:textId="77777777" w:rsidR="00037E53" w:rsidRPr="00023438" w:rsidRDefault="00037E53" w:rsidP="00037E53">
            <w:pPr>
              <w:spacing w:before="60" w:after="60"/>
              <w:jc w:val="left"/>
              <w:rPr>
                <w:rFonts w:ascii="Arial Narrow" w:hAnsi="Arial Narrow"/>
              </w:rPr>
            </w:pPr>
          </w:p>
        </w:tc>
        <w:tc>
          <w:tcPr>
            <w:tcW w:w="2407" w:type="dxa"/>
            <w:vAlign w:val="center"/>
          </w:tcPr>
          <w:p w14:paraId="05C567A0" w14:textId="77777777" w:rsidR="00037E53" w:rsidRPr="00023438" w:rsidRDefault="00037E53" w:rsidP="00037E53">
            <w:pPr>
              <w:spacing w:before="60" w:after="60"/>
              <w:jc w:val="left"/>
              <w:rPr>
                <w:rFonts w:ascii="Arial Narrow" w:hAnsi="Arial Narrow"/>
              </w:rPr>
            </w:pPr>
          </w:p>
        </w:tc>
        <w:tc>
          <w:tcPr>
            <w:tcW w:w="2123" w:type="dxa"/>
            <w:vAlign w:val="center"/>
          </w:tcPr>
          <w:p w14:paraId="01251D1A" w14:textId="77777777" w:rsidR="00037E53" w:rsidRPr="00023438" w:rsidRDefault="00037E53" w:rsidP="00037E53">
            <w:pPr>
              <w:spacing w:before="60" w:after="60"/>
              <w:jc w:val="left"/>
              <w:rPr>
                <w:rFonts w:ascii="Arial Narrow" w:hAnsi="Arial Narrow"/>
              </w:rPr>
            </w:pPr>
          </w:p>
        </w:tc>
        <w:tc>
          <w:tcPr>
            <w:tcW w:w="2547" w:type="dxa"/>
          </w:tcPr>
          <w:p w14:paraId="55771E6F" w14:textId="77777777" w:rsidR="00037E53" w:rsidRPr="00023438" w:rsidRDefault="00037E53" w:rsidP="00037E53">
            <w:pPr>
              <w:spacing w:before="60" w:after="60"/>
              <w:jc w:val="left"/>
              <w:rPr>
                <w:rFonts w:ascii="Arial Narrow" w:hAnsi="Arial Narrow"/>
              </w:rPr>
            </w:pPr>
          </w:p>
        </w:tc>
      </w:tr>
    </w:tbl>
    <w:p w14:paraId="1AF35F7F" w14:textId="3659DFCA" w:rsidR="00326729" w:rsidRDefault="00023438" w:rsidP="003122E9">
      <w:r w:rsidRPr="00023438">
        <w:rPr>
          <w:i/>
          <w:iCs/>
        </w:rPr>
        <w:t xml:space="preserve">**More detailed schedules that support the sessions indicated above may be </w:t>
      </w:r>
      <w:proofErr w:type="gramStart"/>
      <w:r w:rsidRPr="00023438">
        <w:rPr>
          <w:i/>
          <w:iCs/>
        </w:rPr>
        <w:t>developed, but</w:t>
      </w:r>
      <w:proofErr w:type="gramEnd"/>
      <w:r w:rsidRPr="00023438">
        <w:rPr>
          <w:i/>
          <w:iCs/>
        </w:rPr>
        <w:t xml:space="preserve"> must be submitted to the ISEC when submitting this </w:t>
      </w:r>
      <w:r w:rsidR="003122E9">
        <w:rPr>
          <w:i/>
          <w:iCs/>
        </w:rPr>
        <w:t>Specific</w:t>
      </w:r>
      <w:r w:rsidRPr="00023438">
        <w:rPr>
          <w:i/>
          <w:iCs/>
        </w:rPr>
        <w:t xml:space="preserve"> Election Campaign Plan. </w:t>
      </w:r>
      <w:r w:rsidR="00326729">
        <w:br w:type="page"/>
      </w:r>
    </w:p>
    <w:p w14:paraId="558574F2" w14:textId="77777777" w:rsidR="00A143FD" w:rsidRDefault="00A143FD" w:rsidP="0053359D">
      <w:pPr>
        <w:sectPr w:rsidR="00A143FD" w:rsidSect="00A143FD">
          <w:footerReference w:type="default" r:id="rId17"/>
          <w:pgSz w:w="16840" w:h="11907" w:orient="landscape" w:code="9"/>
          <w:pgMar w:top="1134" w:right="851" w:bottom="1134" w:left="1134" w:header="567" w:footer="567" w:gutter="0"/>
          <w:cols w:space="708"/>
          <w:docGrid w:linePitch="360"/>
        </w:sectPr>
      </w:pPr>
    </w:p>
    <w:p w14:paraId="1064F88B" w14:textId="26DF094A" w:rsidR="0046298D" w:rsidRPr="0046298D" w:rsidRDefault="0046298D" w:rsidP="0046298D">
      <w:pPr>
        <w:pBdr>
          <w:bottom w:val="single" w:sz="4" w:space="1" w:color="auto"/>
        </w:pBdr>
        <w:jc w:val="right"/>
        <w:rPr>
          <w:b/>
          <w:bCs/>
        </w:rPr>
      </w:pPr>
      <w:r w:rsidRPr="0046298D">
        <w:rPr>
          <w:b/>
          <w:bCs/>
        </w:rPr>
        <w:lastRenderedPageBreak/>
        <w:t xml:space="preserve">Part </w:t>
      </w:r>
      <w:r w:rsidR="00700277">
        <w:rPr>
          <w:b/>
          <w:bCs/>
        </w:rPr>
        <w:t>3</w:t>
      </w:r>
    </w:p>
    <w:p w14:paraId="44B2C028" w14:textId="2CE20F51" w:rsidR="0046298D" w:rsidRDefault="0046298D" w:rsidP="00B2002B">
      <w:pPr>
        <w:pStyle w:val="Heading1"/>
      </w:pPr>
      <w:bookmarkStart w:id="2" w:name="_Hlk139876691"/>
      <w:r>
        <w:t xml:space="preserve">Social Media </w:t>
      </w:r>
    </w:p>
    <w:bookmarkEnd w:id="2"/>
    <w:p w14:paraId="60354A5D" w14:textId="04FD470F" w:rsidR="0046298D" w:rsidRDefault="0009464C" w:rsidP="00B36DA0">
      <w:pPr>
        <w:pStyle w:val="Heading2"/>
      </w:pPr>
      <w:r>
        <w:t>Usage of social media as part of Election Campaign Plans</w:t>
      </w:r>
    </w:p>
    <w:p w14:paraId="65DA675F" w14:textId="38311A33" w:rsidR="00B36DA0" w:rsidRPr="00B36DA0" w:rsidRDefault="00700277" w:rsidP="00B36DA0">
      <w:r>
        <w:t>5</w:t>
      </w:r>
      <w:r w:rsidR="0009464C" w:rsidRPr="0009464C">
        <w:t>.1</w:t>
      </w:r>
      <w:r w:rsidR="0009464C">
        <w:t>.1</w:t>
      </w:r>
      <w:r w:rsidR="0009464C" w:rsidRPr="0009464C">
        <w:tab/>
        <w:t xml:space="preserve">In accordance with </w:t>
      </w:r>
      <w:r w:rsidR="0009464C" w:rsidRPr="0009464C">
        <w:rPr>
          <w:b/>
          <w:bCs/>
        </w:rPr>
        <w:t>paragraph 10.5</w:t>
      </w:r>
      <w:r w:rsidR="0009464C" w:rsidRPr="0009464C">
        <w:t xml:space="preserve"> of the IRSG, the following is provided for in terms of the usage of social media:</w:t>
      </w:r>
    </w:p>
    <w:p w14:paraId="45120CEE" w14:textId="5610E819" w:rsidR="0046298D" w:rsidRPr="0046298D" w:rsidRDefault="0046298D" w:rsidP="003122E9">
      <w:pPr>
        <w:spacing w:after="160" w:line="259" w:lineRule="auto"/>
        <w:ind w:left="1437" w:right="681" w:hanging="870"/>
        <w:jc w:val="left"/>
        <w:rPr>
          <w:i/>
          <w:iCs/>
          <w:sz w:val="16"/>
          <w:szCs w:val="16"/>
        </w:rPr>
      </w:pPr>
      <w:r w:rsidRPr="0046298D">
        <w:rPr>
          <w:i/>
          <w:iCs/>
          <w:sz w:val="16"/>
          <w:szCs w:val="16"/>
        </w:rPr>
        <w:t>10.5.1</w:t>
      </w:r>
      <w:r w:rsidRPr="0046298D">
        <w:rPr>
          <w:i/>
          <w:iCs/>
          <w:sz w:val="16"/>
          <w:szCs w:val="16"/>
        </w:rPr>
        <w:tab/>
        <w:t>The following official social media pages of the University managed or overseen by the Department of Corporate Relations and Marketing, may not be utilised as part of the election campaigning activities:</w:t>
      </w:r>
    </w:p>
    <w:p w14:paraId="6086D728" w14:textId="694E997C" w:rsidR="0046298D" w:rsidRPr="0046298D" w:rsidRDefault="0046298D">
      <w:pPr>
        <w:pStyle w:val="ListParagraph"/>
        <w:numPr>
          <w:ilvl w:val="0"/>
          <w:numId w:val="23"/>
        </w:numPr>
        <w:spacing w:after="160" w:line="259" w:lineRule="auto"/>
        <w:ind w:left="1134" w:right="681" w:hanging="426"/>
        <w:jc w:val="left"/>
        <w:rPr>
          <w:i/>
          <w:iCs/>
          <w:sz w:val="16"/>
          <w:szCs w:val="16"/>
        </w:rPr>
      </w:pPr>
      <w:r w:rsidRPr="0046298D">
        <w:rPr>
          <w:i/>
          <w:iCs/>
          <w:sz w:val="16"/>
          <w:szCs w:val="16"/>
        </w:rPr>
        <w:t xml:space="preserve">social media pages of a </w:t>
      </w:r>
      <w:r w:rsidRPr="0046298D">
        <w:rPr>
          <w:b/>
          <w:bCs/>
          <w:i/>
          <w:iCs/>
          <w:sz w:val="16"/>
          <w:szCs w:val="16"/>
        </w:rPr>
        <w:t xml:space="preserve">campus or the </w:t>
      </w:r>
      <w:proofErr w:type="gramStart"/>
      <w:r w:rsidRPr="0046298D">
        <w:rPr>
          <w:b/>
          <w:bCs/>
          <w:i/>
          <w:iCs/>
          <w:sz w:val="16"/>
          <w:szCs w:val="16"/>
        </w:rPr>
        <w:t>NWU</w:t>
      </w:r>
      <w:r w:rsidRPr="0046298D">
        <w:rPr>
          <w:i/>
          <w:iCs/>
          <w:sz w:val="16"/>
          <w:szCs w:val="16"/>
        </w:rPr>
        <w:t>;</w:t>
      </w:r>
      <w:proofErr w:type="gramEnd"/>
      <w:r w:rsidRPr="0046298D">
        <w:rPr>
          <w:i/>
          <w:iCs/>
          <w:sz w:val="16"/>
          <w:szCs w:val="16"/>
        </w:rPr>
        <w:t xml:space="preserve"> </w:t>
      </w:r>
    </w:p>
    <w:p w14:paraId="2FF90B6C" w14:textId="640E300F" w:rsidR="0046298D" w:rsidRPr="0046298D" w:rsidRDefault="0046298D">
      <w:pPr>
        <w:pStyle w:val="ListParagraph"/>
        <w:numPr>
          <w:ilvl w:val="0"/>
          <w:numId w:val="23"/>
        </w:numPr>
        <w:spacing w:after="160" w:line="259" w:lineRule="auto"/>
        <w:ind w:left="1134" w:right="681" w:hanging="426"/>
        <w:jc w:val="left"/>
        <w:rPr>
          <w:i/>
          <w:iCs/>
          <w:sz w:val="16"/>
          <w:szCs w:val="16"/>
        </w:rPr>
      </w:pPr>
      <w:r w:rsidRPr="0046298D">
        <w:rPr>
          <w:i/>
          <w:iCs/>
          <w:sz w:val="16"/>
          <w:szCs w:val="16"/>
        </w:rPr>
        <w:t xml:space="preserve">social media pages of </w:t>
      </w:r>
      <w:r w:rsidRPr="0046298D">
        <w:rPr>
          <w:b/>
          <w:bCs/>
          <w:i/>
          <w:iCs/>
          <w:sz w:val="16"/>
          <w:szCs w:val="16"/>
        </w:rPr>
        <w:t>employees</w:t>
      </w:r>
      <w:r w:rsidRPr="0046298D">
        <w:rPr>
          <w:i/>
          <w:iCs/>
          <w:sz w:val="16"/>
          <w:szCs w:val="16"/>
        </w:rPr>
        <w:t xml:space="preserve"> of the </w:t>
      </w:r>
      <w:proofErr w:type="gramStart"/>
      <w:r w:rsidRPr="0046298D">
        <w:rPr>
          <w:i/>
          <w:iCs/>
          <w:sz w:val="16"/>
          <w:szCs w:val="16"/>
        </w:rPr>
        <w:t>University;</w:t>
      </w:r>
      <w:proofErr w:type="gramEnd"/>
    </w:p>
    <w:p w14:paraId="00380BAD" w14:textId="437782FE" w:rsidR="0046298D" w:rsidRPr="0046298D" w:rsidRDefault="0046298D">
      <w:pPr>
        <w:pStyle w:val="ListParagraph"/>
        <w:numPr>
          <w:ilvl w:val="0"/>
          <w:numId w:val="23"/>
        </w:numPr>
        <w:spacing w:after="160" w:line="259" w:lineRule="auto"/>
        <w:ind w:left="1134" w:right="681" w:hanging="426"/>
        <w:jc w:val="left"/>
        <w:rPr>
          <w:i/>
          <w:iCs/>
          <w:sz w:val="16"/>
          <w:szCs w:val="16"/>
        </w:rPr>
      </w:pPr>
      <w:r w:rsidRPr="0046298D">
        <w:rPr>
          <w:i/>
          <w:iCs/>
          <w:sz w:val="16"/>
          <w:szCs w:val="16"/>
        </w:rPr>
        <w:t xml:space="preserve">social media pages of the </w:t>
      </w:r>
      <w:r w:rsidRPr="0046298D">
        <w:rPr>
          <w:b/>
          <w:bCs/>
          <w:i/>
          <w:iCs/>
          <w:sz w:val="16"/>
          <w:szCs w:val="16"/>
        </w:rPr>
        <w:t xml:space="preserve">Students’ Representative </w:t>
      </w:r>
      <w:proofErr w:type="gramStart"/>
      <w:r w:rsidRPr="0046298D">
        <w:rPr>
          <w:b/>
          <w:bCs/>
          <w:i/>
          <w:iCs/>
          <w:sz w:val="16"/>
          <w:szCs w:val="16"/>
        </w:rPr>
        <w:t>Council</w:t>
      </w:r>
      <w:r w:rsidRPr="0046298D">
        <w:rPr>
          <w:i/>
          <w:iCs/>
          <w:sz w:val="16"/>
          <w:szCs w:val="16"/>
        </w:rPr>
        <w:t>;</w:t>
      </w:r>
      <w:proofErr w:type="gramEnd"/>
    </w:p>
    <w:p w14:paraId="01248C5F" w14:textId="1B1D1805" w:rsidR="0046298D" w:rsidRPr="0046298D" w:rsidRDefault="0046298D">
      <w:pPr>
        <w:pStyle w:val="ListParagraph"/>
        <w:numPr>
          <w:ilvl w:val="0"/>
          <w:numId w:val="23"/>
        </w:numPr>
        <w:spacing w:after="160" w:line="259" w:lineRule="auto"/>
        <w:ind w:left="1134" w:right="681" w:hanging="426"/>
        <w:jc w:val="left"/>
        <w:rPr>
          <w:i/>
          <w:iCs/>
          <w:sz w:val="16"/>
          <w:szCs w:val="16"/>
        </w:rPr>
      </w:pPr>
      <w:r w:rsidRPr="0046298D">
        <w:rPr>
          <w:i/>
          <w:iCs/>
          <w:sz w:val="16"/>
          <w:szCs w:val="16"/>
        </w:rPr>
        <w:t xml:space="preserve">social media pages of </w:t>
      </w:r>
      <w:r w:rsidRPr="0046298D">
        <w:rPr>
          <w:b/>
          <w:bCs/>
          <w:i/>
          <w:iCs/>
          <w:sz w:val="16"/>
          <w:szCs w:val="16"/>
        </w:rPr>
        <w:t>faculties</w:t>
      </w:r>
      <w:r w:rsidRPr="0046298D">
        <w:rPr>
          <w:i/>
          <w:iCs/>
          <w:sz w:val="16"/>
          <w:szCs w:val="16"/>
        </w:rPr>
        <w:t xml:space="preserve"> and </w:t>
      </w:r>
      <w:r w:rsidRPr="0046298D">
        <w:rPr>
          <w:b/>
          <w:bCs/>
          <w:i/>
          <w:iCs/>
          <w:sz w:val="16"/>
          <w:szCs w:val="16"/>
        </w:rPr>
        <w:t>support departments</w:t>
      </w:r>
      <w:r w:rsidRPr="0046298D">
        <w:rPr>
          <w:i/>
          <w:iCs/>
          <w:sz w:val="16"/>
          <w:szCs w:val="16"/>
        </w:rPr>
        <w:t>, and</w:t>
      </w:r>
    </w:p>
    <w:p w14:paraId="7229C58B" w14:textId="010C3F9F" w:rsidR="0046298D" w:rsidRPr="0046298D" w:rsidRDefault="0046298D">
      <w:pPr>
        <w:pStyle w:val="ListParagraph"/>
        <w:numPr>
          <w:ilvl w:val="0"/>
          <w:numId w:val="23"/>
        </w:numPr>
        <w:spacing w:after="160" w:line="259" w:lineRule="auto"/>
        <w:ind w:left="1134" w:right="681" w:hanging="426"/>
        <w:jc w:val="left"/>
        <w:rPr>
          <w:i/>
          <w:iCs/>
          <w:sz w:val="16"/>
          <w:szCs w:val="16"/>
        </w:rPr>
      </w:pPr>
      <w:r w:rsidRPr="0046298D">
        <w:rPr>
          <w:i/>
          <w:iCs/>
          <w:sz w:val="16"/>
          <w:szCs w:val="16"/>
        </w:rPr>
        <w:t xml:space="preserve">social </w:t>
      </w:r>
      <w:r w:rsidRPr="0046298D">
        <w:rPr>
          <w:b/>
          <w:bCs/>
          <w:i/>
          <w:iCs/>
          <w:sz w:val="16"/>
          <w:szCs w:val="16"/>
        </w:rPr>
        <w:t>media pages of structures or groups not formally recognised by the NWU as an official NWU social media platform</w:t>
      </w:r>
      <w:r w:rsidRPr="0046298D">
        <w:rPr>
          <w:i/>
          <w:iCs/>
          <w:sz w:val="16"/>
          <w:szCs w:val="16"/>
        </w:rPr>
        <w:t xml:space="preserve">, including social media pages that portray and use the NWU’s name, </w:t>
      </w:r>
      <w:proofErr w:type="gramStart"/>
      <w:r w:rsidRPr="0046298D">
        <w:rPr>
          <w:i/>
          <w:iCs/>
          <w:sz w:val="16"/>
          <w:szCs w:val="16"/>
        </w:rPr>
        <w:t>brand</w:t>
      </w:r>
      <w:proofErr w:type="gramEnd"/>
      <w:r w:rsidRPr="0046298D">
        <w:rPr>
          <w:i/>
          <w:iCs/>
          <w:sz w:val="16"/>
          <w:szCs w:val="16"/>
        </w:rPr>
        <w:t xml:space="preserve"> or identity without obtaining the necessary permission from the Department of Corporate Relations and Marketing. </w:t>
      </w:r>
    </w:p>
    <w:p w14:paraId="478C5414" w14:textId="77777777" w:rsidR="0046298D" w:rsidRPr="0046298D" w:rsidRDefault="0046298D" w:rsidP="003122E9">
      <w:pPr>
        <w:spacing w:after="160" w:line="259" w:lineRule="auto"/>
        <w:ind w:left="1437" w:right="681" w:hanging="870"/>
        <w:jc w:val="left"/>
        <w:rPr>
          <w:i/>
          <w:iCs/>
          <w:sz w:val="16"/>
          <w:szCs w:val="16"/>
        </w:rPr>
      </w:pPr>
      <w:r w:rsidRPr="0046298D">
        <w:rPr>
          <w:i/>
          <w:iCs/>
          <w:sz w:val="16"/>
          <w:szCs w:val="16"/>
        </w:rPr>
        <w:t>10.5.2</w:t>
      </w:r>
      <w:r w:rsidRPr="0046298D">
        <w:rPr>
          <w:i/>
          <w:iCs/>
          <w:sz w:val="16"/>
          <w:szCs w:val="16"/>
        </w:rPr>
        <w:tab/>
        <w:t xml:space="preserve">The use of social media pages of structures and groups not recognised by the Department of Corporate Relations and Marketing for the purposes of election campaigning is prohibited, except personal social media pages of individual students. </w:t>
      </w:r>
    </w:p>
    <w:p w14:paraId="6D8255C2" w14:textId="77777777" w:rsidR="0046298D" w:rsidRPr="0046298D" w:rsidRDefault="0046298D" w:rsidP="003122E9">
      <w:pPr>
        <w:spacing w:after="160" w:line="259" w:lineRule="auto"/>
        <w:ind w:left="1437" w:right="681" w:hanging="870"/>
        <w:jc w:val="left"/>
        <w:rPr>
          <w:i/>
          <w:iCs/>
          <w:sz w:val="16"/>
          <w:szCs w:val="16"/>
        </w:rPr>
      </w:pPr>
      <w:r w:rsidRPr="0046298D">
        <w:rPr>
          <w:i/>
          <w:iCs/>
          <w:sz w:val="16"/>
          <w:szCs w:val="16"/>
        </w:rPr>
        <w:t>10.5.3</w:t>
      </w:r>
      <w:r w:rsidRPr="0046298D">
        <w:rPr>
          <w:i/>
          <w:iCs/>
          <w:sz w:val="16"/>
          <w:szCs w:val="16"/>
        </w:rPr>
        <w:tab/>
        <w:t xml:space="preserve">The </w:t>
      </w:r>
      <w:r w:rsidRPr="0046298D">
        <w:rPr>
          <w:b/>
          <w:bCs/>
          <w:i/>
          <w:iCs/>
          <w:sz w:val="16"/>
          <w:szCs w:val="16"/>
        </w:rPr>
        <w:t>personal social media pages of individual students may be used for campaigning activities</w:t>
      </w:r>
      <w:r w:rsidRPr="0046298D">
        <w:rPr>
          <w:i/>
          <w:iCs/>
          <w:sz w:val="16"/>
          <w:szCs w:val="16"/>
        </w:rPr>
        <w:t xml:space="preserve">, and individual students and candidates are permitted to share, publish, repost, and engage with social-media posts of student support groups, including their own social media materials and content. </w:t>
      </w:r>
    </w:p>
    <w:p w14:paraId="3C20F328" w14:textId="77777777" w:rsidR="0046298D" w:rsidRPr="0046298D" w:rsidRDefault="0046298D" w:rsidP="003122E9">
      <w:pPr>
        <w:spacing w:after="160" w:line="259" w:lineRule="auto"/>
        <w:ind w:left="1437" w:right="681" w:hanging="870"/>
        <w:jc w:val="left"/>
        <w:rPr>
          <w:i/>
          <w:iCs/>
          <w:sz w:val="16"/>
          <w:szCs w:val="16"/>
        </w:rPr>
      </w:pPr>
      <w:r w:rsidRPr="0046298D">
        <w:rPr>
          <w:b/>
          <w:bCs/>
          <w:i/>
          <w:iCs/>
          <w:sz w:val="16"/>
          <w:szCs w:val="16"/>
        </w:rPr>
        <w:t>10.5.4</w:t>
      </w:r>
      <w:r w:rsidRPr="0046298D">
        <w:rPr>
          <w:b/>
          <w:bCs/>
          <w:i/>
          <w:iCs/>
          <w:sz w:val="16"/>
          <w:szCs w:val="16"/>
        </w:rPr>
        <w:tab/>
        <w:t>The official social media pages of the SCC may be used to communicate the information of candidates and the campus election campaigning activities contemplated in paragraphs 5.4.3 and 10.3</w:t>
      </w:r>
      <w:r w:rsidRPr="0046298D">
        <w:rPr>
          <w:i/>
          <w:iCs/>
          <w:sz w:val="16"/>
          <w:szCs w:val="16"/>
        </w:rPr>
        <w:t>.</w:t>
      </w:r>
    </w:p>
    <w:p w14:paraId="571D0CC9" w14:textId="77777777" w:rsidR="0046298D" w:rsidRPr="0046298D" w:rsidRDefault="0046298D" w:rsidP="003122E9">
      <w:pPr>
        <w:spacing w:after="160" w:line="259" w:lineRule="auto"/>
        <w:ind w:left="567" w:right="681"/>
        <w:jc w:val="left"/>
        <w:rPr>
          <w:b/>
          <w:bCs/>
          <w:i/>
          <w:iCs/>
          <w:sz w:val="16"/>
          <w:szCs w:val="16"/>
        </w:rPr>
      </w:pPr>
      <w:r w:rsidRPr="0046298D">
        <w:rPr>
          <w:b/>
          <w:bCs/>
          <w:i/>
          <w:iCs/>
          <w:sz w:val="16"/>
          <w:szCs w:val="16"/>
        </w:rPr>
        <w:t>10.5.5</w:t>
      </w:r>
      <w:r w:rsidRPr="0046298D">
        <w:rPr>
          <w:b/>
          <w:bCs/>
          <w:i/>
          <w:iCs/>
          <w:sz w:val="16"/>
          <w:szCs w:val="16"/>
        </w:rPr>
        <w:tab/>
        <w:t xml:space="preserve">The information published in accordance with paragraph 10.5.4 may not make any reference to specific student support groups. </w:t>
      </w:r>
    </w:p>
    <w:p w14:paraId="098821AF" w14:textId="0CEB3432" w:rsidR="0046298D" w:rsidRDefault="0046298D" w:rsidP="003122E9">
      <w:pPr>
        <w:spacing w:after="160" w:line="259" w:lineRule="auto"/>
        <w:ind w:left="1437" w:right="681" w:hanging="870"/>
        <w:jc w:val="left"/>
        <w:rPr>
          <w:i/>
          <w:iCs/>
          <w:sz w:val="16"/>
          <w:szCs w:val="16"/>
        </w:rPr>
      </w:pPr>
      <w:r w:rsidRPr="0046298D">
        <w:rPr>
          <w:i/>
          <w:iCs/>
          <w:sz w:val="16"/>
          <w:szCs w:val="16"/>
        </w:rPr>
        <w:t>10.5.6</w:t>
      </w:r>
      <w:r w:rsidRPr="0046298D">
        <w:rPr>
          <w:i/>
          <w:iCs/>
          <w:sz w:val="16"/>
          <w:szCs w:val="16"/>
        </w:rPr>
        <w:tab/>
        <w:t>The official social media pages of the subordinate student leadership structures may be used for election campaigning, provided that the relevant subordinate student leadership structure is registered as a student support group with the ISEC in accordance with paragraph 10.4.</w:t>
      </w:r>
    </w:p>
    <w:p w14:paraId="5BD3588E" w14:textId="7794C237" w:rsidR="0046298D" w:rsidRDefault="0009464C" w:rsidP="00B36DA0">
      <w:pPr>
        <w:pStyle w:val="Heading2"/>
      </w:pPr>
      <w:r>
        <w:t>S</w:t>
      </w:r>
      <w:r w:rsidR="0046298D">
        <w:t xml:space="preserve">ocial media pages </w:t>
      </w:r>
      <w:r>
        <w:t>forming part of the</w:t>
      </w:r>
      <w:r w:rsidR="0046298D">
        <w:t xml:space="preserve"> Campus Election Campaign Plan</w:t>
      </w:r>
    </w:p>
    <w:p w14:paraId="265AC597" w14:textId="38EFA885" w:rsidR="0009464C" w:rsidRDefault="00307D44" w:rsidP="0009464C">
      <w:r>
        <w:t>5.2.1</w:t>
      </w:r>
      <w:r>
        <w:tab/>
      </w:r>
      <w:r w:rsidR="0009464C">
        <w:t xml:space="preserve">The following social media pages of the </w:t>
      </w:r>
      <w:r w:rsidR="003122E9">
        <w:t>Student Support Groups</w:t>
      </w:r>
      <w:r w:rsidR="0009464C">
        <w:t xml:space="preserve"> concerned will be used as part of the </w:t>
      </w:r>
      <w:r w:rsidR="003122E9">
        <w:t>Specific</w:t>
      </w:r>
      <w:r w:rsidR="0009464C">
        <w:t xml:space="preserve"> Election Campaign Plan:</w:t>
      </w:r>
    </w:p>
    <w:p w14:paraId="5D20C61D" w14:textId="7230F7B7" w:rsidR="003122E9" w:rsidRPr="003122E9" w:rsidRDefault="003122E9" w:rsidP="0009464C">
      <w:pPr>
        <w:rPr>
          <w:i/>
          <w:iCs/>
        </w:rPr>
      </w:pPr>
      <w:r w:rsidRPr="003122E9">
        <w:rPr>
          <w:i/>
          <w:iCs/>
        </w:rPr>
        <w:t xml:space="preserve">**This EXCLUDES personal social media pages of individual students in their private capacity. </w:t>
      </w:r>
    </w:p>
    <w:tbl>
      <w:tblPr>
        <w:tblStyle w:val="TableGrid"/>
        <w:tblW w:w="14884" w:type="dxa"/>
        <w:tblInd w:w="-5" w:type="dxa"/>
        <w:tblLook w:val="04A0" w:firstRow="1" w:lastRow="0" w:firstColumn="1" w:lastColumn="0" w:noHBand="0" w:noVBand="1"/>
      </w:tblPr>
      <w:tblGrid>
        <w:gridCol w:w="567"/>
        <w:gridCol w:w="5197"/>
        <w:gridCol w:w="5198"/>
        <w:gridCol w:w="3922"/>
      </w:tblGrid>
      <w:tr w:rsidR="0046298D" w:rsidRPr="0046298D" w14:paraId="7DBD8EB2" w14:textId="7776EEF1" w:rsidTr="00700277">
        <w:tc>
          <w:tcPr>
            <w:tcW w:w="567" w:type="dxa"/>
            <w:shd w:val="clear" w:color="auto" w:fill="F2F2F2" w:themeFill="background1" w:themeFillShade="F2"/>
          </w:tcPr>
          <w:p w14:paraId="02D7E58F" w14:textId="77777777" w:rsidR="0046298D" w:rsidRPr="0046298D" w:rsidRDefault="0046298D" w:rsidP="0046298D">
            <w:pPr>
              <w:spacing w:before="60" w:after="60"/>
              <w:jc w:val="left"/>
              <w:rPr>
                <w:rFonts w:ascii="Arial Narrow" w:hAnsi="Arial Narrow"/>
                <w:b/>
                <w:bCs/>
              </w:rPr>
            </w:pPr>
          </w:p>
        </w:tc>
        <w:tc>
          <w:tcPr>
            <w:tcW w:w="5197" w:type="dxa"/>
            <w:shd w:val="clear" w:color="auto" w:fill="F2F2F2" w:themeFill="background1" w:themeFillShade="F2"/>
          </w:tcPr>
          <w:p w14:paraId="2F8E4072" w14:textId="1B2D6C15" w:rsidR="0046298D" w:rsidRPr="0046298D" w:rsidRDefault="0046298D" w:rsidP="0046298D">
            <w:pPr>
              <w:spacing w:before="60" w:after="60"/>
              <w:jc w:val="left"/>
              <w:rPr>
                <w:rFonts w:ascii="Arial Narrow" w:hAnsi="Arial Narrow"/>
                <w:b/>
                <w:bCs/>
              </w:rPr>
            </w:pPr>
            <w:r w:rsidRPr="0046298D">
              <w:rPr>
                <w:rFonts w:ascii="Arial Narrow" w:hAnsi="Arial Narrow"/>
                <w:b/>
                <w:bCs/>
              </w:rPr>
              <w:t>Social Media Platform</w:t>
            </w:r>
          </w:p>
        </w:tc>
        <w:tc>
          <w:tcPr>
            <w:tcW w:w="5198" w:type="dxa"/>
            <w:shd w:val="clear" w:color="auto" w:fill="F2F2F2" w:themeFill="background1" w:themeFillShade="F2"/>
          </w:tcPr>
          <w:p w14:paraId="7F4B104E" w14:textId="3F53AF57" w:rsidR="0046298D" w:rsidRPr="0046298D" w:rsidRDefault="0046298D" w:rsidP="0046298D">
            <w:pPr>
              <w:spacing w:before="60" w:after="60"/>
              <w:jc w:val="left"/>
              <w:rPr>
                <w:rFonts w:ascii="Arial Narrow" w:hAnsi="Arial Narrow"/>
                <w:b/>
                <w:bCs/>
              </w:rPr>
            </w:pPr>
            <w:r w:rsidRPr="0046298D">
              <w:rPr>
                <w:rFonts w:ascii="Arial Narrow" w:hAnsi="Arial Narrow"/>
                <w:b/>
                <w:bCs/>
              </w:rPr>
              <w:t>Link</w:t>
            </w:r>
          </w:p>
        </w:tc>
        <w:tc>
          <w:tcPr>
            <w:tcW w:w="3922" w:type="dxa"/>
            <w:shd w:val="clear" w:color="auto" w:fill="F2F2F2" w:themeFill="background1" w:themeFillShade="F2"/>
          </w:tcPr>
          <w:p w14:paraId="28B9999A" w14:textId="496C5441" w:rsidR="0046298D" w:rsidRPr="0046298D" w:rsidRDefault="0046298D" w:rsidP="0046298D">
            <w:pPr>
              <w:spacing w:before="60" w:after="60"/>
              <w:jc w:val="left"/>
              <w:rPr>
                <w:rFonts w:ascii="Arial Narrow" w:hAnsi="Arial Narrow"/>
                <w:b/>
                <w:bCs/>
              </w:rPr>
            </w:pPr>
            <w:r>
              <w:rPr>
                <w:rFonts w:ascii="Arial Narrow" w:hAnsi="Arial Narrow"/>
                <w:b/>
                <w:bCs/>
              </w:rPr>
              <w:t>Responsible Administrator</w:t>
            </w:r>
          </w:p>
        </w:tc>
      </w:tr>
      <w:tr w:rsidR="0046298D" w:rsidRPr="0046298D" w14:paraId="200A0FF1" w14:textId="734671B3" w:rsidTr="00700277">
        <w:tc>
          <w:tcPr>
            <w:tcW w:w="567" w:type="dxa"/>
          </w:tcPr>
          <w:p w14:paraId="6C18475C" w14:textId="6E6D64E8" w:rsidR="0046298D" w:rsidRPr="0046298D" w:rsidRDefault="0046298D" w:rsidP="0046298D">
            <w:pPr>
              <w:spacing w:before="60" w:after="60"/>
              <w:jc w:val="left"/>
              <w:rPr>
                <w:rFonts w:ascii="Arial Narrow" w:hAnsi="Arial Narrow"/>
              </w:rPr>
            </w:pPr>
            <w:r>
              <w:rPr>
                <w:rFonts w:ascii="Arial Narrow" w:hAnsi="Arial Narrow"/>
              </w:rPr>
              <w:t>1.</w:t>
            </w:r>
          </w:p>
        </w:tc>
        <w:tc>
          <w:tcPr>
            <w:tcW w:w="5197" w:type="dxa"/>
          </w:tcPr>
          <w:p w14:paraId="7A7688A2" w14:textId="77777777" w:rsidR="0046298D" w:rsidRPr="0046298D" w:rsidRDefault="0046298D" w:rsidP="0046298D">
            <w:pPr>
              <w:spacing w:before="60" w:after="60"/>
              <w:jc w:val="left"/>
              <w:rPr>
                <w:rFonts w:ascii="Arial Narrow" w:hAnsi="Arial Narrow"/>
              </w:rPr>
            </w:pPr>
          </w:p>
        </w:tc>
        <w:tc>
          <w:tcPr>
            <w:tcW w:w="5198" w:type="dxa"/>
          </w:tcPr>
          <w:p w14:paraId="3064A491" w14:textId="77777777" w:rsidR="0046298D" w:rsidRPr="0046298D" w:rsidRDefault="0046298D" w:rsidP="0046298D">
            <w:pPr>
              <w:spacing w:before="60" w:after="60"/>
              <w:jc w:val="left"/>
              <w:rPr>
                <w:rFonts w:ascii="Arial Narrow" w:hAnsi="Arial Narrow"/>
              </w:rPr>
            </w:pPr>
          </w:p>
        </w:tc>
        <w:tc>
          <w:tcPr>
            <w:tcW w:w="3922" w:type="dxa"/>
          </w:tcPr>
          <w:p w14:paraId="7084C82D" w14:textId="77777777" w:rsidR="0046298D" w:rsidRPr="0046298D" w:rsidRDefault="0046298D" w:rsidP="0046298D">
            <w:pPr>
              <w:spacing w:before="60" w:after="60"/>
              <w:jc w:val="left"/>
              <w:rPr>
                <w:rFonts w:ascii="Arial Narrow" w:hAnsi="Arial Narrow"/>
              </w:rPr>
            </w:pPr>
          </w:p>
        </w:tc>
      </w:tr>
      <w:tr w:rsidR="0046298D" w:rsidRPr="0046298D" w14:paraId="13588D70" w14:textId="310052C5" w:rsidTr="00700277">
        <w:tc>
          <w:tcPr>
            <w:tcW w:w="567" w:type="dxa"/>
          </w:tcPr>
          <w:p w14:paraId="3D124C0B" w14:textId="2593DB6F" w:rsidR="0046298D" w:rsidRPr="0046298D" w:rsidRDefault="0046298D" w:rsidP="0046298D">
            <w:pPr>
              <w:spacing w:before="60" w:after="60"/>
              <w:jc w:val="left"/>
              <w:rPr>
                <w:rFonts w:ascii="Arial Narrow" w:hAnsi="Arial Narrow"/>
              </w:rPr>
            </w:pPr>
            <w:r>
              <w:rPr>
                <w:rFonts w:ascii="Arial Narrow" w:hAnsi="Arial Narrow"/>
              </w:rPr>
              <w:t>2.</w:t>
            </w:r>
          </w:p>
        </w:tc>
        <w:tc>
          <w:tcPr>
            <w:tcW w:w="5197" w:type="dxa"/>
          </w:tcPr>
          <w:p w14:paraId="01FC2462" w14:textId="77777777" w:rsidR="0046298D" w:rsidRPr="0046298D" w:rsidRDefault="0046298D" w:rsidP="0046298D">
            <w:pPr>
              <w:spacing w:before="60" w:after="60"/>
              <w:jc w:val="left"/>
              <w:rPr>
                <w:rFonts w:ascii="Arial Narrow" w:hAnsi="Arial Narrow"/>
              </w:rPr>
            </w:pPr>
          </w:p>
        </w:tc>
        <w:tc>
          <w:tcPr>
            <w:tcW w:w="5198" w:type="dxa"/>
          </w:tcPr>
          <w:p w14:paraId="410C63AC" w14:textId="77777777" w:rsidR="0046298D" w:rsidRPr="0046298D" w:rsidRDefault="0046298D" w:rsidP="0046298D">
            <w:pPr>
              <w:spacing w:before="60" w:after="60"/>
              <w:jc w:val="left"/>
              <w:rPr>
                <w:rFonts w:ascii="Arial Narrow" w:hAnsi="Arial Narrow"/>
              </w:rPr>
            </w:pPr>
          </w:p>
        </w:tc>
        <w:tc>
          <w:tcPr>
            <w:tcW w:w="3922" w:type="dxa"/>
          </w:tcPr>
          <w:p w14:paraId="7474231C" w14:textId="77777777" w:rsidR="0046298D" w:rsidRPr="0046298D" w:rsidRDefault="0046298D" w:rsidP="0046298D">
            <w:pPr>
              <w:spacing w:before="60" w:after="60"/>
              <w:jc w:val="left"/>
              <w:rPr>
                <w:rFonts w:ascii="Arial Narrow" w:hAnsi="Arial Narrow"/>
              </w:rPr>
            </w:pPr>
          </w:p>
        </w:tc>
      </w:tr>
      <w:tr w:rsidR="0046298D" w:rsidRPr="0046298D" w14:paraId="75FF6000" w14:textId="2673D752" w:rsidTr="00700277">
        <w:tc>
          <w:tcPr>
            <w:tcW w:w="567" w:type="dxa"/>
          </w:tcPr>
          <w:p w14:paraId="4736C4E6" w14:textId="6065050E" w:rsidR="0046298D" w:rsidRPr="0046298D" w:rsidRDefault="0046298D" w:rsidP="0046298D">
            <w:pPr>
              <w:spacing w:before="60" w:after="60"/>
              <w:jc w:val="left"/>
              <w:rPr>
                <w:rFonts w:ascii="Arial Narrow" w:hAnsi="Arial Narrow"/>
              </w:rPr>
            </w:pPr>
            <w:r>
              <w:rPr>
                <w:rFonts w:ascii="Arial Narrow" w:hAnsi="Arial Narrow"/>
              </w:rPr>
              <w:t>3.</w:t>
            </w:r>
          </w:p>
        </w:tc>
        <w:tc>
          <w:tcPr>
            <w:tcW w:w="5197" w:type="dxa"/>
          </w:tcPr>
          <w:p w14:paraId="1B2C82C6" w14:textId="77777777" w:rsidR="0046298D" w:rsidRPr="0046298D" w:rsidRDefault="0046298D" w:rsidP="0046298D">
            <w:pPr>
              <w:spacing w:before="60" w:after="60"/>
              <w:jc w:val="left"/>
              <w:rPr>
                <w:rFonts w:ascii="Arial Narrow" w:hAnsi="Arial Narrow"/>
              </w:rPr>
            </w:pPr>
          </w:p>
        </w:tc>
        <w:tc>
          <w:tcPr>
            <w:tcW w:w="5198" w:type="dxa"/>
          </w:tcPr>
          <w:p w14:paraId="15A1A9E4" w14:textId="77777777" w:rsidR="0046298D" w:rsidRPr="0046298D" w:rsidRDefault="0046298D" w:rsidP="0046298D">
            <w:pPr>
              <w:spacing w:before="60" w:after="60"/>
              <w:jc w:val="left"/>
              <w:rPr>
                <w:rFonts w:ascii="Arial Narrow" w:hAnsi="Arial Narrow"/>
              </w:rPr>
            </w:pPr>
          </w:p>
        </w:tc>
        <w:tc>
          <w:tcPr>
            <w:tcW w:w="3922" w:type="dxa"/>
          </w:tcPr>
          <w:p w14:paraId="451818DD" w14:textId="77777777" w:rsidR="0046298D" w:rsidRPr="0046298D" w:rsidRDefault="0046298D" w:rsidP="0046298D">
            <w:pPr>
              <w:spacing w:before="60" w:after="60"/>
              <w:jc w:val="left"/>
              <w:rPr>
                <w:rFonts w:ascii="Arial Narrow" w:hAnsi="Arial Narrow"/>
              </w:rPr>
            </w:pPr>
          </w:p>
        </w:tc>
      </w:tr>
      <w:tr w:rsidR="0046298D" w:rsidRPr="0046298D" w14:paraId="63774397" w14:textId="487EB957" w:rsidTr="00700277">
        <w:tc>
          <w:tcPr>
            <w:tcW w:w="567" w:type="dxa"/>
          </w:tcPr>
          <w:p w14:paraId="6112C779" w14:textId="2766A2F1" w:rsidR="0046298D" w:rsidRPr="0046298D" w:rsidRDefault="0046298D" w:rsidP="0046298D">
            <w:pPr>
              <w:spacing w:before="60" w:after="60"/>
              <w:jc w:val="left"/>
              <w:rPr>
                <w:rFonts w:ascii="Arial Narrow" w:hAnsi="Arial Narrow"/>
              </w:rPr>
            </w:pPr>
            <w:r>
              <w:rPr>
                <w:rFonts w:ascii="Arial Narrow" w:hAnsi="Arial Narrow"/>
              </w:rPr>
              <w:t>4.</w:t>
            </w:r>
          </w:p>
        </w:tc>
        <w:tc>
          <w:tcPr>
            <w:tcW w:w="5197" w:type="dxa"/>
          </w:tcPr>
          <w:p w14:paraId="287B6751" w14:textId="77777777" w:rsidR="0046298D" w:rsidRPr="0046298D" w:rsidRDefault="0046298D" w:rsidP="0046298D">
            <w:pPr>
              <w:spacing w:before="60" w:after="60"/>
              <w:jc w:val="left"/>
              <w:rPr>
                <w:rFonts w:ascii="Arial Narrow" w:hAnsi="Arial Narrow"/>
              </w:rPr>
            </w:pPr>
          </w:p>
        </w:tc>
        <w:tc>
          <w:tcPr>
            <w:tcW w:w="5198" w:type="dxa"/>
          </w:tcPr>
          <w:p w14:paraId="213759A8" w14:textId="77777777" w:rsidR="0046298D" w:rsidRPr="0046298D" w:rsidRDefault="0046298D" w:rsidP="0046298D">
            <w:pPr>
              <w:spacing w:before="60" w:after="60"/>
              <w:jc w:val="left"/>
              <w:rPr>
                <w:rFonts w:ascii="Arial Narrow" w:hAnsi="Arial Narrow"/>
              </w:rPr>
            </w:pPr>
          </w:p>
        </w:tc>
        <w:tc>
          <w:tcPr>
            <w:tcW w:w="3922" w:type="dxa"/>
          </w:tcPr>
          <w:p w14:paraId="40991D64" w14:textId="77777777" w:rsidR="0046298D" w:rsidRPr="0046298D" w:rsidRDefault="0046298D" w:rsidP="0046298D">
            <w:pPr>
              <w:spacing w:before="60" w:after="60"/>
              <w:jc w:val="left"/>
              <w:rPr>
                <w:rFonts w:ascii="Arial Narrow" w:hAnsi="Arial Narrow"/>
              </w:rPr>
            </w:pPr>
          </w:p>
        </w:tc>
      </w:tr>
      <w:tr w:rsidR="0046298D" w:rsidRPr="0046298D" w14:paraId="1AB37E72" w14:textId="4D09568D" w:rsidTr="00700277">
        <w:tc>
          <w:tcPr>
            <w:tcW w:w="567" w:type="dxa"/>
          </w:tcPr>
          <w:p w14:paraId="2B5A83EB" w14:textId="299DB6A8" w:rsidR="0046298D" w:rsidRDefault="0046298D" w:rsidP="0046298D">
            <w:pPr>
              <w:spacing w:before="60" w:after="60"/>
              <w:jc w:val="left"/>
              <w:rPr>
                <w:rFonts w:ascii="Arial Narrow" w:hAnsi="Arial Narrow"/>
              </w:rPr>
            </w:pPr>
            <w:r>
              <w:rPr>
                <w:rFonts w:ascii="Arial Narrow" w:hAnsi="Arial Narrow"/>
              </w:rPr>
              <w:t>5.</w:t>
            </w:r>
          </w:p>
        </w:tc>
        <w:tc>
          <w:tcPr>
            <w:tcW w:w="5197" w:type="dxa"/>
          </w:tcPr>
          <w:p w14:paraId="4A83A609" w14:textId="77777777" w:rsidR="0046298D" w:rsidRPr="0046298D" w:rsidRDefault="0046298D" w:rsidP="0046298D">
            <w:pPr>
              <w:spacing w:before="60" w:after="60"/>
              <w:jc w:val="left"/>
              <w:rPr>
                <w:rFonts w:ascii="Arial Narrow" w:hAnsi="Arial Narrow"/>
              </w:rPr>
            </w:pPr>
          </w:p>
        </w:tc>
        <w:tc>
          <w:tcPr>
            <w:tcW w:w="5198" w:type="dxa"/>
          </w:tcPr>
          <w:p w14:paraId="3785950A" w14:textId="77777777" w:rsidR="0046298D" w:rsidRPr="0046298D" w:rsidRDefault="0046298D" w:rsidP="0046298D">
            <w:pPr>
              <w:spacing w:before="60" w:after="60"/>
              <w:jc w:val="left"/>
              <w:rPr>
                <w:rFonts w:ascii="Arial Narrow" w:hAnsi="Arial Narrow"/>
              </w:rPr>
            </w:pPr>
          </w:p>
        </w:tc>
        <w:tc>
          <w:tcPr>
            <w:tcW w:w="3922" w:type="dxa"/>
          </w:tcPr>
          <w:p w14:paraId="7A4A352A" w14:textId="77777777" w:rsidR="0046298D" w:rsidRPr="0046298D" w:rsidRDefault="0046298D" w:rsidP="0046298D">
            <w:pPr>
              <w:spacing w:before="60" w:after="60"/>
              <w:jc w:val="left"/>
              <w:rPr>
                <w:rFonts w:ascii="Arial Narrow" w:hAnsi="Arial Narrow"/>
              </w:rPr>
            </w:pPr>
          </w:p>
        </w:tc>
      </w:tr>
    </w:tbl>
    <w:p w14:paraId="012099C4" w14:textId="293AD179" w:rsidR="0046298D" w:rsidRDefault="00203DCA" w:rsidP="00B36DA0">
      <w:pPr>
        <w:pStyle w:val="Heading2"/>
      </w:pPr>
      <w:r>
        <w:lastRenderedPageBreak/>
        <w:t>S</w:t>
      </w:r>
      <w:r w:rsidR="00B36DA0">
        <w:t xml:space="preserve">ocial media posts </w:t>
      </w:r>
      <w:r w:rsidR="0009464C">
        <w:t xml:space="preserve">forming part of the </w:t>
      </w:r>
      <w:r w:rsidR="001C75E2">
        <w:t>Specific</w:t>
      </w:r>
      <w:r w:rsidR="0009464C">
        <w:t xml:space="preserve"> Election Campaign Plan</w:t>
      </w:r>
    </w:p>
    <w:p w14:paraId="2FB0FEC5" w14:textId="7ABE93D1" w:rsidR="0009464C" w:rsidRDefault="0009464C" w:rsidP="001C75E2">
      <w:pPr>
        <w:pStyle w:val="Heading3"/>
      </w:pPr>
      <w:r>
        <w:t xml:space="preserve">The </w:t>
      </w:r>
      <w:r w:rsidR="00203DCA">
        <w:t>social media posts will form part of the</w:t>
      </w:r>
      <w:r>
        <w:t xml:space="preserve"> </w:t>
      </w:r>
      <w:r w:rsidR="001C75E2">
        <w:t>Student Support Grou</w:t>
      </w:r>
      <w:r w:rsidR="00203DCA">
        <w:t>p’s social media campaign</w:t>
      </w:r>
      <w:r>
        <w:t xml:space="preserve">: </w:t>
      </w:r>
    </w:p>
    <w:p w14:paraId="27197495" w14:textId="7E2A99C1" w:rsidR="001C75E2" w:rsidRPr="001C75E2" w:rsidRDefault="001C75E2" w:rsidP="0009464C">
      <w:pPr>
        <w:rPr>
          <w:i/>
          <w:iCs/>
        </w:rPr>
      </w:pPr>
      <w:r w:rsidRPr="001C75E2">
        <w:rPr>
          <w:i/>
          <w:iCs/>
        </w:rPr>
        <w:t>**Note: the general sharing, reposting and interaction with social media posts done by student voters does not need to be included hereto.</w:t>
      </w:r>
      <w:r w:rsidR="00116851">
        <w:rPr>
          <w:i/>
          <w:iCs/>
        </w:rPr>
        <w:t xml:space="preserve"> Therefore, only the original post(s) planned and made by the Student Support Group should be indicated. </w:t>
      </w:r>
      <w:r w:rsidR="00203DCA" w:rsidRPr="00203DCA">
        <w:rPr>
          <w:i/>
          <w:iCs/>
          <w:highlight w:val="yellow"/>
        </w:rPr>
        <w:t xml:space="preserve">Only the </w:t>
      </w:r>
      <w:r w:rsidR="00203DCA" w:rsidRPr="00203DCA">
        <w:rPr>
          <w:b/>
          <w:bCs/>
          <w:i/>
          <w:iCs/>
          <w:highlight w:val="yellow"/>
        </w:rPr>
        <w:t>general social media posts</w:t>
      </w:r>
      <w:r w:rsidR="00203DCA" w:rsidRPr="00203DCA">
        <w:rPr>
          <w:i/>
          <w:iCs/>
          <w:highlight w:val="yellow"/>
        </w:rPr>
        <w:t xml:space="preserve"> (</w:t>
      </w:r>
      <w:proofErr w:type="gramStart"/>
      <w:r w:rsidR="00203DCA" w:rsidRPr="00203DCA">
        <w:rPr>
          <w:i/>
          <w:iCs/>
          <w:highlight w:val="yellow"/>
        </w:rPr>
        <w:t>i.e.</w:t>
      </w:r>
      <w:proofErr w:type="gramEnd"/>
      <w:r w:rsidR="00203DCA" w:rsidRPr="00203DCA">
        <w:rPr>
          <w:i/>
          <w:iCs/>
          <w:highlight w:val="yellow"/>
        </w:rPr>
        <w:t xml:space="preserve"> the type of post) that are planned should be included hereto, and not a specific schedule indicating when the post will be made.</w:t>
      </w:r>
      <w:r w:rsidR="00203DCA">
        <w:rPr>
          <w:i/>
          <w:iCs/>
        </w:rPr>
        <w:t xml:space="preserve"> </w:t>
      </w:r>
    </w:p>
    <w:tbl>
      <w:tblPr>
        <w:tblStyle w:val="TableGrid"/>
        <w:tblW w:w="14742" w:type="dxa"/>
        <w:tblInd w:w="-5" w:type="dxa"/>
        <w:tblLook w:val="04A0" w:firstRow="1" w:lastRow="0" w:firstColumn="1" w:lastColumn="0" w:noHBand="0" w:noVBand="1"/>
      </w:tblPr>
      <w:tblGrid>
        <w:gridCol w:w="570"/>
        <w:gridCol w:w="5526"/>
        <w:gridCol w:w="2693"/>
        <w:gridCol w:w="2835"/>
        <w:gridCol w:w="3118"/>
      </w:tblGrid>
      <w:tr w:rsidR="00203DCA" w:rsidRPr="00023438" w14:paraId="206CC5FE" w14:textId="1F5BD9C0" w:rsidTr="00203DCA">
        <w:trPr>
          <w:tblHeader/>
        </w:trPr>
        <w:tc>
          <w:tcPr>
            <w:tcW w:w="570" w:type="dxa"/>
            <w:shd w:val="clear" w:color="auto" w:fill="F2F2F2" w:themeFill="background1" w:themeFillShade="F2"/>
            <w:vAlign w:val="center"/>
          </w:tcPr>
          <w:p w14:paraId="5F259762" w14:textId="77777777" w:rsidR="00203DCA" w:rsidRPr="00023438" w:rsidRDefault="00203DCA" w:rsidP="0009464C">
            <w:pPr>
              <w:spacing w:before="60" w:after="60"/>
              <w:jc w:val="left"/>
              <w:rPr>
                <w:rFonts w:ascii="Arial Narrow" w:hAnsi="Arial Narrow"/>
              </w:rPr>
            </w:pPr>
          </w:p>
        </w:tc>
        <w:tc>
          <w:tcPr>
            <w:tcW w:w="5526" w:type="dxa"/>
            <w:shd w:val="clear" w:color="auto" w:fill="F2F2F2" w:themeFill="background1" w:themeFillShade="F2"/>
            <w:vAlign w:val="center"/>
          </w:tcPr>
          <w:p w14:paraId="2B9DB041" w14:textId="77777777" w:rsidR="00203DCA" w:rsidRPr="00023438" w:rsidRDefault="00203DCA" w:rsidP="0009464C">
            <w:pPr>
              <w:spacing w:before="60" w:after="60"/>
              <w:jc w:val="left"/>
              <w:rPr>
                <w:rFonts w:ascii="Arial Narrow" w:hAnsi="Arial Narrow"/>
                <w:b/>
                <w:bCs/>
              </w:rPr>
            </w:pPr>
            <w:r w:rsidRPr="00023438">
              <w:rPr>
                <w:rFonts w:ascii="Arial Narrow" w:hAnsi="Arial Narrow"/>
                <w:b/>
                <w:bCs/>
              </w:rPr>
              <w:t>Description</w:t>
            </w:r>
          </w:p>
        </w:tc>
        <w:tc>
          <w:tcPr>
            <w:tcW w:w="2693" w:type="dxa"/>
            <w:shd w:val="clear" w:color="auto" w:fill="F2F2F2" w:themeFill="background1" w:themeFillShade="F2"/>
            <w:vAlign w:val="center"/>
          </w:tcPr>
          <w:p w14:paraId="749A0401" w14:textId="04CC3209" w:rsidR="00203DCA" w:rsidRPr="00023438" w:rsidRDefault="00203DCA" w:rsidP="0009464C">
            <w:pPr>
              <w:spacing w:before="60" w:after="60"/>
              <w:jc w:val="left"/>
              <w:rPr>
                <w:rFonts w:ascii="Arial Narrow" w:hAnsi="Arial Narrow"/>
                <w:b/>
                <w:bCs/>
              </w:rPr>
            </w:pPr>
            <w:r>
              <w:rPr>
                <w:rFonts w:ascii="Arial Narrow" w:hAnsi="Arial Narrow"/>
                <w:b/>
                <w:bCs/>
              </w:rPr>
              <w:t>Social Media Platform</w:t>
            </w:r>
          </w:p>
        </w:tc>
        <w:tc>
          <w:tcPr>
            <w:tcW w:w="2835" w:type="dxa"/>
            <w:shd w:val="clear" w:color="auto" w:fill="F2F2F2" w:themeFill="background1" w:themeFillShade="F2"/>
            <w:vAlign w:val="center"/>
          </w:tcPr>
          <w:p w14:paraId="5398A13C" w14:textId="77777777" w:rsidR="00203DCA" w:rsidRPr="00023438" w:rsidRDefault="00203DCA" w:rsidP="0009464C">
            <w:pPr>
              <w:spacing w:before="60" w:after="60"/>
              <w:jc w:val="left"/>
              <w:rPr>
                <w:rFonts w:ascii="Arial Narrow" w:hAnsi="Arial Narrow"/>
                <w:b/>
                <w:bCs/>
              </w:rPr>
            </w:pPr>
            <w:r w:rsidRPr="00023438">
              <w:rPr>
                <w:rFonts w:ascii="Arial Narrow" w:hAnsi="Arial Narrow"/>
                <w:b/>
                <w:bCs/>
              </w:rPr>
              <w:t>Stakeholder(s)</w:t>
            </w:r>
          </w:p>
        </w:tc>
        <w:tc>
          <w:tcPr>
            <w:tcW w:w="3118" w:type="dxa"/>
            <w:shd w:val="clear" w:color="auto" w:fill="F2F2F2" w:themeFill="background1" w:themeFillShade="F2"/>
          </w:tcPr>
          <w:p w14:paraId="21BD5293" w14:textId="668F0122" w:rsidR="00203DCA" w:rsidRPr="00023438" w:rsidRDefault="00203DCA" w:rsidP="0009464C">
            <w:pPr>
              <w:spacing w:before="60" w:after="60"/>
              <w:jc w:val="left"/>
              <w:rPr>
                <w:rFonts w:ascii="Arial Narrow" w:hAnsi="Arial Narrow"/>
                <w:b/>
                <w:bCs/>
              </w:rPr>
            </w:pPr>
            <w:r>
              <w:rPr>
                <w:rFonts w:ascii="Arial Narrow" w:hAnsi="Arial Narrow"/>
                <w:b/>
                <w:bCs/>
              </w:rPr>
              <w:t>Supporting Documentation</w:t>
            </w:r>
          </w:p>
        </w:tc>
      </w:tr>
      <w:tr w:rsidR="00203DCA" w:rsidRPr="00037E53" w14:paraId="0FEF6B5C" w14:textId="7715913D" w:rsidTr="00203DCA">
        <w:trPr>
          <w:trHeight w:val="986"/>
        </w:trPr>
        <w:tc>
          <w:tcPr>
            <w:tcW w:w="570" w:type="dxa"/>
            <w:shd w:val="clear" w:color="auto" w:fill="F2F2F2" w:themeFill="background1" w:themeFillShade="F2"/>
            <w:textDirection w:val="btLr"/>
            <w:vAlign w:val="center"/>
          </w:tcPr>
          <w:p w14:paraId="07F46A7B" w14:textId="77777777" w:rsidR="00203DCA" w:rsidRPr="00037E53" w:rsidRDefault="00203DCA" w:rsidP="0009464C">
            <w:pPr>
              <w:spacing w:before="60" w:after="60"/>
              <w:ind w:left="113" w:right="113"/>
              <w:jc w:val="center"/>
              <w:rPr>
                <w:rFonts w:ascii="Arial Narrow" w:hAnsi="Arial Narrow"/>
                <w:i/>
                <w:iCs/>
              </w:rPr>
            </w:pPr>
            <w:commentRangeStart w:id="3"/>
            <w:r w:rsidRPr="00B36DA0">
              <w:rPr>
                <w:rFonts w:ascii="Arial Narrow" w:hAnsi="Arial Narrow"/>
                <w:i/>
                <w:iCs/>
                <w:sz w:val="16"/>
                <w:szCs w:val="16"/>
              </w:rPr>
              <w:t>EXAMPLES</w:t>
            </w:r>
            <w:commentRangeEnd w:id="3"/>
            <w:r w:rsidRPr="00B36DA0">
              <w:rPr>
                <w:rStyle w:val="CommentReference"/>
                <w:sz w:val="12"/>
                <w:szCs w:val="12"/>
                <w:lang w:eastAsia="en-US"/>
              </w:rPr>
              <w:commentReference w:id="3"/>
            </w:r>
          </w:p>
        </w:tc>
        <w:tc>
          <w:tcPr>
            <w:tcW w:w="5526" w:type="dxa"/>
            <w:shd w:val="clear" w:color="auto" w:fill="F2F2F2" w:themeFill="background1" w:themeFillShade="F2"/>
            <w:vAlign w:val="center"/>
          </w:tcPr>
          <w:p w14:paraId="3ED3E136" w14:textId="77777777" w:rsidR="00203DCA" w:rsidRDefault="00203DCA" w:rsidP="00982584">
            <w:pPr>
              <w:spacing w:before="60" w:after="60"/>
              <w:jc w:val="left"/>
              <w:rPr>
                <w:rFonts w:ascii="Arial Narrow" w:hAnsi="Arial Narrow"/>
                <w:i/>
                <w:iCs/>
              </w:rPr>
            </w:pPr>
            <w:r>
              <w:rPr>
                <w:rFonts w:ascii="Arial Narrow" w:hAnsi="Arial Narrow"/>
                <w:i/>
                <w:iCs/>
              </w:rPr>
              <w:t xml:space="preserve">Candidates Introduction: </w:t>
            </w:r>
          </w:p>
          <w:p w14:paraId="76DBBE26" w14:textId="241B3141" w:rsidR="00203DCA" w:rsidRPr="00037E53" w:rsidRDefault="00203DCA" w:rsidP="00982584">
            <w:pPr>
              <w:spacing w:before="60" w:after="60"/>
              <w:jc w:val="left"/>
              <w:rPr>
                <w:rFonts w:ascii="Arial Narrow" w:hAnsi="Arial Narrow"/>
                <w:i/>
                <w:iCs/>
              </w:rPr>
            </w:pPr>
            <w:r>
              <w:rPr>
                <w:rFonts w:ascii="Arial Narrow" w:hAnsi="Arial Narrow"/>
                <w:i/>
                <w:iCs/>
              </w:rPr>
              <w:t>Publication of candidate’s posters on social media</w:t>
            </w:r>
          </w:p>
        </w:tc>
        <w:tc>
          <w:tcPr>
            <w:tcW w:w="2693" w:type="dxa"/>
            <w:shd w:val="clear" w:color="auto" w:fill="F2F2F2" w:themeFill="background1" w:themeFillShade="F2"/>
            <w:vAlign w:val="center"/>
          </w:tcPr>
          <w:p w14:paraId="6CCFDBA8" w14:textId="5C1BAB1F" w:rsidR="00203DCA" w:rsidRPr="00037E53" w:rsidRDefault="00203DCA" w:rsidP="00982584">
            <w:pPr>
              <w:spacing w:before="60" w:after="60"/>
              <w:jc w:val="left"/>
              <w:rPr>
                <w:rFonts w:ascii="Arial Narrow" w:hAnsi="Arial Narrow"/>
                <w:i/>
                <w:iCs/>
              </w:rPr>
            </w:pPr>
            <w:r>
              <w:rPr>
                <w:rFonts w:ascii="Arial Narrow" w:hAnsi="Arial Narrow"/>
                <w:i/>
                <w:iCs/>
              </w:rPr>
              <w:t>Facebook Page</w:t>
            </w:r>
          </w:p>
        </w:tc>
        <w:tc>
          <w:tcPr>
            <w:tcW w:w="2835" w:type="dxa"/>
            <w:shd w:val="clear" w:color="auto" w:fill="F2F2F2" w:themeFill="background1" w:themeFillShade="F2"/>
            <w:vAlign w:val="center"/>
          </w:tcPr>
          <w:p w14:paraId="3C9F0F9C" w14:textId="42410382" w:rsidR="00203DCA" w:rsidRPr="00037E53" w:rsidRDefault="00203DCA" w:rsidP="00982584">
            <w:pPr>
              <w:spacing w:before="60" w:after="60"/>
              <w:jc w:val="left"/>
              <w:rPr>
                <w:rFonts w:ascii="Arial Narrow" w:hAnsi="Arial Narrow"/>
                <w:i/>
                <w:iCs/>
              </w:rPr>
            </w:pPr>
            <w:r>
              <w:rPr>
                <w:rFonts w:ascii="Arial Narrow" w:hAnsi="Arial Narrow"/>
                <w:i/>
                <w:iCs/>
              </w:rPr>
              <w:t>Convenors</w:t>
            </w:r>
          </w:p>
        </w:tc>
        <w:tc>
          <w:tcPr>
            <w:tcW w:w="3118" w:type="dxa"/>
            <w:shd w:val="clear" w:color="auto" w:fill="F2F2F2" w:themeFill="background1" w:themeFillShade="F2"/>
            <w:vAlign w:val="center"/>
          </w:tcPr>
          <w:p w14:paraId="1171C813" w14:textId="391DE909" w:rsidR="00203DCA" w:rsidRPr="00037E53" w:rsidRDefault="00203DCA" w:rsidP="00982584">
            <w:pPr>
              <w:spacing w:before="60" w:after="60"/>
              <w:jc w:val="left"/>
              <w:rPr>
                <w:rFonts w:ascii="Arial Narrow" w:hAnsi="Arial Narrow"/>
                <w:i/>
                <w:iCs/>
              </w:rPr>
            </w:pPr>
            <w:r>
              <w:rPr>
                <w:rFonts w:ascii="Arial Narrow" w:hAnsi="Arial Narrow"/>
                <w:i/>
                <w:iCs/>
              </w:rPr>
              <w:t>Posters</w:t>
            </w:r>
          </w:p>
        </w:tc>
      </w:tr>
      <w:tr w:rsidR="00203DCA" w:rsidRPr="00023438" w14:paraId="4A17D121" w14:textId="59ED8B2A" w:rsidTr="00203DCA">
        <w:tc>
          <w:tcPr>
            <w:tcW w:w="570" w:type="dxa"/>
            <w:vAlign w:val="center"/>
          </w:tcPr>
          <w:p w14:paraId="65C30F94" w14:textId="77777777" w:rsidR="00203DCA" w:rsidRPr="00023438" w:rsidRDefault="00203DCA" w:rsidP="0009464C">
            <w:pPr>
              <w:spacing w:before="60" w:after="60"/>
              <w:jc w:val="left"/>
              <w:rPr>
                <w:rFonts w:ascii="Arial Narrow" w:hAnsi="Arial Narrow"/>
              </w:rPr>
            </w:pPr>
            <w:r w:rsidRPr="00023438">
              <w:rPr>
                <w:rFonts w:ascii="Arial Narrow" w:hAnsi="Arial Narrow"/>
              </w:rPr>
              <w:t>1.</w:t>
            </w:r>
          </w:p>
        </w:tc>
        <w:tc>
          <w:tcPr>
            <w:tcW w:w="5526" w:type="dxa"/>
            <w:vAlign w:val="center"/>
          </w:tcPr>
          <w:p w14:paraId="46A235A1" w14:textId="77777777" w:rsidR="00203DCA" w:rsidRPr="00023438" w:rsidRDefault="00203DCA" w:rsidP="0009464C">
            <w:pPr>
              <w:spacing w:before="60" w:after="60"/>
              <w:jc w:val="left"/>
              <w:rPr>
                <w:rFonts w:ascii="Arial Narrow" w:hAnsi="Arial Narrow"/>
              </w:rPr>
            </w:pPr>
          </w:p>
        </w:tc>
        <w:tc>
          <w:tcPr>
            <w:tcW w:w="2693" w:type="dxa"/>
            <w:vAlign w:val="center"/>
          </w:tcPr>
          <w:p w14:paraId="637C3F5E" w14:textId="77777777" w:rsidR="00203DCA" w:rsidRPr="00023438" w:rsidRDefault="00203DCA" w:rsidP="0009464C">
            <w:pPr>
              <w:spacing w:before="60" w:after="60"/>
              <w:jc w:val="left"/>
              <w:rPr>
                <w:rFonts w:ascii="Arial Narrow" w:hAnsi="Arial Narrow"/>
              </w:rPr>
            </w:pPr>
          </w:p>
        </w:tc>
        <w:tc>
          <w:tcPr>
            <w:tcW w:w="2835" w:type="dxa"/>
            <w:vAlign w:val="center"/>
          </w:tcPr>
          <w:p w14:paraId="3097D550" w14:textId="77777777" w:rsidR="00203DCA" w:rsidRPr="00023438" w:rsidRDefault="00203DCA" w:rsidP="0009464C">
            <w:pPr>
              <w:spacing w:before="60" w:after="60"/>
              <w:jc w:val="left"/>
              <w:rPr>
                <w:rFonts w:ascii="Arial Narrow" w:hAnsi="Arial Narrow"/>
              </w:rPr>
            </w:pPr>
          </w:p>
        </w:tc>
        <w:tc>
          <w:tcPr>
            <w:tcW w:w="3118" w:type="dxa"/>
          </w:tcPr>
          <w:p w14:paraId="0900A513" w14:textId="77777777" w:rsidR="00203DCA" w:rsidRPr="00023438" w:rsidRDefault="00203DCA" w:rsidP="0009464C">
            <w:pPr>
              <w:spacing w:before="60" w:after="60"/>
              <w:jc w:val="left"/>
              <w:rPr>
                <w:rFonts w:ascii="Arial Narrow" w:hAnsi="Arial Narrow"/>
              </w:rPr>
            </w:pPr>
          </w:p>
        </w:tc>
      </w:tr>
      <w:tr w:rsidR="00203DCA" w:rsidRPr="00023438" w14:paraId="0DA3E1C1" w14:textId="78C98312" w:rsidTr="00203DCA">
        <w:tc>
          <w:tcPr>
            <w:tcW w:w="570" w:type="dxa"/>
            <w:vAlign w:val="center"/>
          </w:tcPr>
          <w:p w14:paraId="0EBEB8D5" w14:textId="77777777" w:rsidR="00203DCA" w:rsidRPr="00023438" w:rsidRDefault="00203DCA" w:rsidP="0009464C">
            <w:pPr>
              <w:spacing w:before="60" w:after="60"/>
              <w:jc w:val="left"/>
              <w:rPr>
                <w:rFonts w:ascii="Arial Narrow" w:hAnsi="Arial Narrow"/>
              </w:rPr>
            </w:pPr>
            <w:r w:rsidRPr="00023438">
              <w:rPr>
                <w:rFonts w:ascii="Arial Narrow" w:hAnsi="Arial Narrow"/>
              </w:rPr>
              <w:t>2.</w:t>
            </w:r>
          </w:p>
        </w:tc>
        <w:tc>
          <w:tcPr>
            <w:tcW w:w="5526" w:type="dxa"/>
            <w:vAlign w:val="center"/>
          </w:tcPr>
          <w:p w14:paraId="42342F54" w14:textId="77777777" w:rsidR="00203DCA" w:rsidRPr="00023438" w:rsidRDefault="00203DCA" w:rsidP="0009464C">
            <w:pPr>
              <w:spacing w:before="60" w:after="60"/>
              <w:jc w:val="left"/>
              <w:rPr>
                <w:rFonts w:ascii="Arial Narrow" w:hAnsi="Arial Narrow"/>
              </w:rPr>
            </w:pPr>
          </w:p>
        </w:tc>
        <w:tc>
          <w:tcPr>
            <w:tcW w:w="2693" w:type="dxa"/>
            <w:vAlign w:val="center"/>
          </w:tcPr>
          <w:p w14:paraId="07C0C146" w14:textId="77777777" w:rsidR="00203DCA" w:rsidRPr="00023438" w:rsidRDefault="00203DCA" w:rsidP="0009464C">
            <w:pPr>
              <w:spacing w:before="60" w:after="60"/>
              <w:jc w:val="left"/>
              <w:rPr>
                <w:rFonts w:ascii="Arial Narrow" w:hAnsi="Arial Narrow"/>
              </w:rPr>
            </w:pPr>
          </w:p>
        </w:tc>
        <w:tc>
          <w:tcPr>
            <w:tcW w:w="2835" w:type="dxa"/>
            <w:vAlign w:val="center"/>
          </w:tcPr>
          <w:p w14:paraId="08C354F4" w14:textId="77777777" w:rsidR="00203DCA" w:rsidRPr="00023438" w:rsidRDefault="00203DCA" w:rsidP="0009464C">
            <w:pPr>
              <w:spacing w:before="60" w:after="60"/>
              <w:jc w:val="left"/>
              <w:rPr>
                <w:rFonts w:ascii="Arial Narrow" w:hAnsi="Arial Narrow"/>
              </w:rPr>
            </w:pPr>
          </w:p>
        </w:tc>
        <w:tc>
          <w:tcPr>
            <w:tcW w:w="3118" w:type="dxa"/>
          </w:tcPr>
          <w:p w14:paraId="65B63A14" w14:textId="77777777" w:rsidR="00203DCA" w:rsidRPr="00023438" w:rsidRDefault="00203DCA" w:rsidP="0009464C">
            <w:pPr>
              <w:spacing w:before="60" w:after="60"/>
              <w:jc w:val="left"/>
              <w:rPr>
                <w:rFonts w:ascii="Arial Narrow" w:hAnsi="Arial Narrow"/>
              </w:rPr>
            </w:pPr>
          </w:p>
        </w:tc>
      </w:tr>
      <w:tr w:rsidR="00203DCA" w:rsidRPr="00023438" w14:paraId="45BCA201" w14:textId="1ADF0AE0" w:rsidTr="00203DCA">
        <w:tc>
          <w:tcPr>
            <w:tcW w:w="570" w:type="dxa"/>
            <w:vAlign w:val="center"/>
          </w:tcPr>
          <w:p w14:paraId="63187431" w14:textId="77777777" w:rsidR="00203DCA" w:rsidRPr="00023438" w:rsidRDefault="00203DCA" w:rsidP="0009464C">
            <w:pPr>
              <w:spacing w:before="60" w:after="60"/>
              <w:jc w:val="left"/>
              <w:rPr>
                <w:rFonts w:ascii="Arial Narrow" w:hAnsi="Arial Narrow"/>
              </w:rPr>
            </w:pPr>
            <w:r w:rsidRPr="00023438">
              <w:rPr>
                <w:rFonts w:ascii="Arial Narrow" w:hAnsi="Arial Narrow"/>
              </w:rPr>
              <w:t>3.</w:t>
            </w:r>
          </w:p>
        </w:tc>
        <w:tc>
          <w:tcPr>
            <w:tcW w:w="5526" w:type="dxa"/>
            <w:vAlign w:val="center"/>
          </w:tcPr>
          <w:p w14:paraId="589E05FD" w14:textId="77777777" w:rsidR="00203DCA" w:rsidRPr="00023438" w:rsidRDefault="00203DCA" w:rsidP="0009464C">
            <w:pPr>
              <w:spacing w:before="60" w:after="60"/>
              <w:jc w:val="left"/>
              <w:rPr>
                <w:rFonts w:ascii="Arial Narrow" w:hAnsi="Arial Narrow"/>
              </w:rPr>
            </w:pPr>
          </w:p>
        </w:tc>
        <w:tc>
          <w:tcPr>
            <w:tcW w:w="2693" w:type="dxa"/>
            <w:vAlign w:val="center"/>
          </w:tcPr>
          <w:p w14:paraId="5A5EE453" w14:textId="77777777" w:rsidR="00203DCA" w:rsidRPr="00023438" w:rsidRDefault="00203DCA" w:rsidP="0009464C">
            <w:pPr>
              <w:spacing w:before="60" w:after="60"/>
              <w:jc w:val="left"/>
              <w:rPr>
                <w:rFonts w:ascii="Arial Narrow" w:hAnsi="Arial Narrow"/>
              </w:rPr>
            </w:pPr>
          </w:p>
        </w:tc>
        <w:tc>
          <w:tcPr>
            <w:tcW w:w="2835" w:type="dxa"/>
            <w:vAlign w:val="center"/>
          </w:tcPr>
          <w:p w14:paraId="056A33A7" w14:textId="77777777" w:rsidR="00203DCA" w:rsidRPr="00023438" w:rsidRDefault="00203DCA" w:rsidP="0009464C">
            <w:pPr>
              <w:spacing w:before="60" w:after="60"/>
              <w:jc w:val="left"/>
              <w:rPr>
                <w:rFonts w:ascii="Arial Narrow" w:hAnsi="Arial Narrow"/>
              </w:rPr>
            </w:pPr>
          </w:p>
        </w:tc>
        <w:tc>
          <w:tcPr>
            <w:tcW w:w="3118" w:type="dxa"/>
          </w:tcPr>
          <w:p w14:paraId="79B105A5" w14:textId="77777777" w:rsidR="00203DCA" w:rsidRPr="00023438" w:rsidRDefault="00203DCA" w:rsidP="0009464C">
            <w:pPr>
              <w:spacing w:before="60" w:after="60"/>
              <w:jc w:val="left"/>
              <w:rPr>
                <w:rFonts w:ascii="Arial Narrow" w:hAnsi="Arial Narrow"/>
              </w:rPr>
            </w:pPr>
          </w:p>
        </w:tc>
      </w:tr>
      <w:tr w:rsidR="00203DCA" w:rsidRPr="00023438" w14:paraId="6890ACCA" w14:textId="173275B8" w:rsidTr="00203DCA">
        <w:tc>
          <w:tcPr>
            <w:tcW w:w="570" w:type="dxa"/>
            <w:vAlign w:val="center"/>
          </w:tcPr>
          <w:p w14:paraId="709FC897" w14:textId="77777777" w:rsidR="00203DCA" w:rsidRPr="00023438" w:rsidRDefault="00203DCA" w:rsidP="0009464C">
            <w:pPr>
              <w:spacing w:before="60" w:after="60"/>
              <w:jc w:val="left"/>
              <w:rPr>
                <w:rFonts w:ascii="Arial Narrow" w:hAnsi="Arial Narrow"/>
              </w:rPr>
            </w:pPr>
            <w:r w:rsidRPr="00023438">
              <w:rPr>
                <w:rFonts w:ascii="Arial Narrow" w:hAnsi="Arial Narrow"/>
              </w:rPr>
              <w:t>4.</w:t>
            </w:r>
          </w:p>
        </w:tc>
        <w:tc>
          <w:tcPr>
            <w:tcW w:w="5526" w:type="dxa"/>
            <w:vAlign w:val="center"/>
          </w:tcPr>
          <w:p w14:paraId="5D980F78" w14:textId="77777777" w:rsidR="00203DCA" w:rsidRPr="00023438" w:rsidRDefault="00203DCA" w:rsidP="0009464C">
            <w:pPr>
              <w:spacing w:before="60" w:after="60"/>
              <w:jc w:val="left"/>
              <w:rPr>
                <w:rFonts w:ascii="Arial Narrow" w:hAnsi="Arial Narrow"/>
              </w:rPr>
            </w:pPr>
          </w:p>
        </w:tc>
        <w:tc>
          <w:tcPr>
            <w:tcW w:w="2693" w:type="dxa"/>
            <w:vAlign w:val="center"/>
          </w:tcPr>
          <w:p w14:paraId="165C0C56" w14:textId="77777777" w:rsidR="00203DCA" w:rsidRPr="00023438" w:rsidRDefault="00203DCA" w:rsidP="0009464C">
            <w:pPr>
              <w:spacing w:before="60" w:after="60"/>
              <w:jc w:val="left"/>
              <w:rPr>
                <w:rFonts w:ascii="Arial Narrow" w:hAnsi="Arial Narrow"/>
              </w:rPr>
            </w:pPr>
          </w:p>
        </w:tc>
        <w:tc>
          <w:tcPr>
            <w:tcW w:w="2835" w:type="dxa"/>
            <w:vAlign w:val="center"/>
          </w:tcPr>
          <w:p w14:paraId="64520A65" w14:textId="77777777" w:rsidR="00203DCA" w:rsidRPr="00023438" w:rsidRDefault="00203DCA" w:rsidP="0009464C">
            <w:pPr>
              <w:spacing w:before="60" w:after="60"/>
              <w:jc w:val="left"/>
              <w:rPr>
                <w:rFonts w:ascii="Arial Narrow" w:hAnsi="Arial Narrow"/>
              </w:rPr>
            </w:pPr>
          </w:p>
        </w:tc>
        <w:tc>
          <w:tcPr>
            <w:tcW w:w="3118" w:type="dxa"/>
          </w:tcPr>
          <w:p w14:paraId="05DAC12E" w14:textId="77777777" w:rsidR="00203DCA" w:rsidRPr="00023438" w:rsidRDefault="00203DCA" w:rsidP="0009464C">
            <w:pPr>
              <w:spacing w:before="60" w:after="60"/>
              <w:jc w:val="left"/>
              <w:rPr>
                <w:rFonts w:ascii="Arial Narrow" w:hAnsi="Arial Narrow"/>
              </w:rPr>
            </w:pPr>
          </w:p>
        </w:tc>
      </w:tr>
      <w:tr w:rsidR="00203DCA" w:rsidRPr="00023438" w14:paraId="313B47B9" w14:textId="3431B111" w:rsidTr="00203DCA">
        <w:tc>
          <w:tcPr>
            <w:tcW w:w="570" w:type="dxa"/>
            <w:vAlign w:val="center"/>
          </w:tcPr>
          <w:p w14:paraId="1141B945" w14:textId="77777777" w:rsidR="00203DCA" w:rsidRPr="00023438" w:rsidRDefault="00203DCA" w:rsidP="0009464C">
            <w:pPr>
              <w:spacing w:before="60" w:after="60"/>
              <w:jc w:val="left"/>
              <w:rPr>
                <w:rFonts w:ascii="Arial Narrow" w:hAnsi="Arial Narrow"/>
              </w:rPr>
            </w:pPr>
            <w:r w:rsidRPr="00023438">
              <w:rPr>
                <w:rFonts w:ascii="Arial Narrow" w:hAnsi="Arial Narrow"/>
              </w:rPr>
              <w:t>5.</w:t>
            </w:r>
          </w:p>
        </w:tc>
        <w:tc>
          <w:tcPr>
            <w:tcW w:w="5526" w:type="dxa"/>
            <w:vAlign w:val="center"/>
          </w:tcPr>
          <w:p w14:paraId="7AC35FC8" w14:textId="77777777" w:rsidR="00203DCA" w:rsidRPr="00023438" w:rsidRDefault="00203DCA" w:rsidP="0009464C">
            <w:pPr>
              <w:spacing w:before="60" w:after="60"/>
              <w:jc w:val="left"/>
              <w:rPr>
                <w:rFonts w:ascii="Arial Narrow" w:hAnsi="Arial Narrow"/>
              </w:rPr>
            </w:pPr>
          </w:p>
        </w:tc>
        <w:tc>
          <w:tcPr>
            <w:tcW w:w="2693" w:type="dxa"/>
            <w:vAlign w:val="center"/>
          </w:tcPr>
          <w:p w14:paraId="67063220" w14:textId="77777777" w:rsidR="00203DCA" w:rsidRPr="00023438" w:rsidRDefault="00203DCA" w:rsidP="0009464C">
            <w:pPr>
              <w:spacing w:before="60" w:after="60"/>
              <w:jc w:val="left"/>
              <w:rPr>
                <w:rFonts w:ascii="Arial Narrow" w:hAnsi="Arial Narrow"/>
              </w:rPr>
            </w:pPr>
          </w:p>
        </w:tc>
        <w:tc>
          <w:tcPr>
            <w:tcW w:w="2835" w:type="dxa"/>
            <w:vAlign w:val="center"/>
          </w:tcPr>
          <w:p w14:paraId="73BDE8A3" w14:textId="77777777" w:rsidR="00203DCA" w:rsidRPr="00023438" w:rsidRDefault="00203DCA" w:rsidP="0009464C">
            <w:pPr>
              <w:spacing w:before="60" w:after="60"/>
              <w:jc w:val="left"/>
              <w:rPr>
                <w:rFonts w:ascii="Arial Narrow" w:hAnsi="Arial Narrow"/>
              </w:rPr>
            </w:pPr>
          </w:p>
        </w:tc>
        <w:tc>
          <w:tcPr>
            <w:tcW w:w="3118" w:type="dxa"/>
          </w:tcPr>
          <w:p w14:paraId="7162AB38" w14:textId="77777777" w:rsidR="00203DCA" w:rsidRPr="00023438" w:rsidRDefault="00203DCA" w:rsidP="0009464C">
            <w:pPr>
              <w:spacing w:before="60" w:after="60"/>
              <w:jc w:val="left"/>
              <w:rPr>
                <w:rFonts w:ascii="Arial Narrow" w:hAnsi="Arial Narrow"/>
              </w:rPr>
            </w:pPr>
          </w:p>
        </w:tc>
      </w:tr>
    </w:tbl>
    <w:p w14:paraId="2E00F88A" w14:textId="09C5BC25" w:rsidR="001C75E2" w:rsidRDefault="001C75E2" w:rsidP="000C4BE8"/>
    <w:p w14:paraId="01CF8CF2" w14:textId="77777777" w:rsidR="00203DCA" w:rsidRPr="00982584" w:rsidRDefault="00203DCA" w:rsidP="000C4BE8"/>
    <w:sectPr w:rsidR="00203DCA" w:rsidRPr="00982584" w:rsidSect="00700277">
      <w:pgSz w:w="16840" w:h="11910" w:orient="landscape"/>
      <w:pgMar w:top="1134" w:right="964" w:bottom="1134" w:left="992" w:header="720" w:footer="51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roux Malan" w:date="2023-07-10T09:13:00Z" w:initials="LM">
    <w:p w14:paraId="36C833DE" w14:textId="7031D8F8" w:rsidR="00326729" w:rsidRDefault="00326729">
      <w:pPr>
        <w:pStyle w:val="CommentText"/>
      </w:pPr>
      <w:r>
        <w:rPr>
          <w:rStyle w:val="CommentReference"/>
        </w:rPr>
        <w:annotationRef/>
      </w:r>
      <w:r w:rsidR="00203DCA">
        <w:rPr>
          <w:rStyle w:val="CommentReference"/>
        </w:rPr>
        <w:t>Two</w:t>
      </w:r>
      <w:r>
        <w:t xml:space="preserve"> examples are provided as illustration in assisting </w:t>
      </w:r>
      <w:r w:rsidR="00203DCA">
        <w:t>SSG</w:t>
      </w:r>
      <w:r>
        <w:t xml:space="preserve"> to develop their own plan. </w:t>
      </w:r>
    </w:p>
    <w:p w14:paraId="314DFC88" w14:textId="77777777" w:rsidR="00326729" w:rsidRDefault="00326729">
      <w:pPr>
        <w:pStyle w:val="CommentText"/>
      </w:pPr>
    </w:p>
    <w:p w14:paraId="4D668199" w14:textId="77777777" w:rsidR="00326729" w:rsidRDefault="00326729">
      <w:pPr>
        <w:pStyle w:val="CommentText"/>
      </w:pPr>
      <w:r>
        <w:t xml:space="preserve">Supporting documentation may not be relevant in each instance. </w:t>
      </w:r>
    </w:p>
    <w:p w14:paraId="7BA8CF03" w14:textId="77777777" w:rsidR="00326729" w:rsidRDefault="00326729">
      <w:pPr>
        <w:pStyle w:val="CommentText"/>
      </w:pPr>
    </w:p>
    <w:p w14:paraId="68904B05" w14:textId="32D89EB1" w:rsidR="00326729" w:rsidRDefault="00326729">
      <w:pPr>
        <w:pStyle w:val="CommentText"/>
      </w:pPr>
      <w:r>
        <w:t>Where additional detailed documentation exists that cannot be included to the table, such must be provided as Addendums to this plan.</w:t>
      </w:r>
    </w:p>
  </w:comment>
  <w:comment w:id="3" w:author="Leroux Malan" w:date="2023-07-10T09:13:00Z" w:initials="LM">
    <w:p w14:paraId="4B676725" w14:textId="1D420BA7" w:rsidR="00203DCA" w:rsidRDefault="00203DCA" w:rsidP="00B36DA0">
      <w:pPr>
        <w:pStyle w:val="CommentText"/>
      </w:pPr>
      <w:r>
        <w:rPr>
          <w:rStyle w:val="CommentReference"/>
        </w:rPr>
        <w:annotationRef/>
      </w:r>
      <w:r>
        <w:t xml:space="preserve">One example </w:t>
      </w:r>
      <w:proofErr w:type="gramStart"/>
      <w:r>
        <w:t>are</w:t>
      </w:r>
      <w:proofErr w:type="gramEnd"/>
      <w:r>
        <w:t xml:space="preserve"> provided as illustration in assisting SSG to develop their own plan.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904B05" w15:done="0"/>
  <w15:commentEx w15:paraId="4B6767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4A3C" w16cex:dateUtc="2023-07-10T07:13:00Z"/>
  <w16cex:commentExtensible w16cex:durableId="2856567C" w16cex:dateUtc="2023-07-10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904B05" w16cid:durableId="28564A3C"/>
  <w16cid:commentId w16cid:paraId="4B676725" w16cid:durableId="285656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75F9" w14:textId="77777777" w:rsidR="00302114" w:rsidRDefault="00302114" w:rsidP="00D10231">
      <w:pPr>
        <w:spacing w:after="0"/>
      </w:pPr>
      <w:r>
        <w:separator/>
      </w:r>
    </w:p>
  </w:endnote>
  <w:endnote w:type="continuationSeparator" w:id="0">
    <w:p w14:paraId="6203B394" w14:textId="77777777" w:rsidR="00302114" w:rsidRDefault="00302114" w:rsidP="00D10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208987"/>
      <w:docPartObj>
        <w:docPartGallery w:val="Page Numbers (Bottom of Page)"/>
        <w:docPartUnique/>
      </w:docPartObj>
    </w:sdtPr>
    <w:sdtEndPr>
      <w:rPr>
        <w:noProof/>
      </w:rPr>
    </w:sdtEndPr>
    <w:sdtContent>
      <w:p w14:paraId="45408CA5" w14:textId="752978D5" w:rsidR="00982584" w:rsidRDefault="00982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F22559" w14:textId="73A11C77" w:rsidR="00DC7F2C" w:rsidRPr="00DC7F2C" w:rsidRDefault="00982584">
    <w:pPr>
      <w:pStyle w:val="Footer"/>
      <w:rPr>
        <w:lang w:val="en-US"/>
      </w:rPr>
    </w:pPr>
    <w:r>
      <w:rPr>
        <w:lang w:val="en-US"/>
      </w:rPr>
      <w:t>Campus Election Campaign Plan of the Campus Election Coordinating Team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53442"/>
      <w:docPartObj>
        <w:docPartGallery w:val="Page Numbers (Bottom of Page)"/>
        <w:docPartUnique/>
      </w:docPartObj>
    </w:sdtPr>
    <w:sdtEndPr>
      <w:rPr>
        <w:noProof/>
      </w:rPr>
    </w:sdtEndPr>
    <w:sdtContent>
      <w:p w14:paraId="16C0AC22" w14:textId="77777777" w:rsidR="00982584" w:rsidRDefault="00982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859BB" w14:textId="77777777" w:rsidR="00982584" w:rsidRPr="00DC7F2C" w:rsidRDefault="00982584">
    <w:pPr>
      <w:pStyle w:val="Footer"/>
      <w:rPr>
        <w:lang w:val="en-US"/>
      </w:rPr>
    </w:pPr>
    <w:r>
      <w:rPr>
        <w:lang w:val="en-US"/>
      </w:rPr>
      <w:t>Campus Election Campaign Plan of the Campus Election Coordinating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CBDC" w14:textId="77777777" w:rsidR="00302114" w:rsidRDefault="00302114" w:rsidP="00D10231">
      <w:pPr>
        <w:spacing w:after="0"/>
      </w:pPr>
      <w:r>
        <w:separator/>
      </w:r>
    </w:p>
  </w:footnote>
  <w:footnote w:type="continuationSeparator" w:id="0">
    <w:p w14:paraId="25FA25A3" w14:textId="77777777" w:rsidR="00302114" w:rsidRDefault="00302114" w:rsidP="00D102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4F92" w14:textId="77777777" w:rsidR="000457A0" w:rsidRDefault="000457A0" w:rsidP="000457A0">
    <w:pPr>
      <w:pStyle w:val="Header"/>
      <w:tabs>
        <w:tab w:val="clear" w:pos="4320"/>
        <w:tab w:val="clear" w:pos="8640"/>
        <w:tab w:val="left" w:pos="2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4D6766"/>
    <w:multiLevelType w:val="hybridMultilevel"/>
    <w:tmpl w:val="F6409A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2923DA0"/>
    <w:multiLevelType w:val="multilevel"/>
    <w:tmpl w:val="54166B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7"/>
        </w:tabs>
        <w:ind w:left="717"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A40C23"/>
    <w:multiLevelType w:val="hybridMultilevel"/>
    <w:tmpl w:val="7C3EF762"/>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611DAE"/>
    <w:multiLevelType w:val="hybridMultilevel"/>
    <w:tmpl w:val="E6FACAB2"/>
    <w:lvl w:ilvl="0" w:tplc="04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0189294">
    <w:abstractNumId w:val="9"/>
  </w:num>
  <w:num w:numId="2" w16cid:durableId="140268985">
    <w:abstractNumId w:val="7"/>
  </w:num>
  <w:num w:numId="3" w16cid:durableId="1327320724">
    <w:abstractNumId w:val="6"/>
  </w:num>
  <w:num w:numId="4" w16cid:durableId="1048261658">
    <w:abstractNumId w:val="5"/>
  </w:num>
  <w:num w:numId="5" w16cid:durableId="300234772">
    <w:abstractNumId w:val="4"/>
  </w:num>
  <w:num w:numId="6" w16cid:durableId="145557224">
    <w:abstractNumId w:val="8"/>
  </w:num>
  <w:num w:numId="7" w16cid:durableId="613295329">
    <w:abstractNumId w:val="3"/>
  </w:num>
  <w:num w:numId="8" w16cid:durableId="133834722">
    <w:abstractNumId w:val="2"/>
  </w:num>
  <w:num w:numId="9" w16cid:durableId="1369839547">
    <w:abstractNumId w:val="1"/>
  </w:num>
  <w:num w:numId="10" w16cid:durableId="376007269">
    <w:abstractNumId w:val="0"/>
  </w:num>
  <w:num w:numId="11" w16cid:durableId="1665157005">
    <w:abstractNumId w:val="15"/>
  </w:num>
  <w:num w:numId="12" w16cid:durableId="977565957">
    <w:abstractNumId w:val="20"/>
  </w:num>
  <w:num w:numId="13" w16cid:durableId="73010643">
    <w:abstractNumId w:val="18"/>
  </w:num>
  <w:num w:numId="14" w16cid:durableId="369768223">
    <w:abstractNumId w:val="10"/>
  </w:num>
  <w:num w:numId="15" w16cid:durableId="1326326119">
    <w:abstractNumId w:val="14"/>
  </w:num>
  <w:num w:numId="16" w16cid:durableId="888538976">
    <w:abstractNumId w:val="13"/>
  </w:num>
  <w:num w:numId="17" w16cid:durableId="705563961">
    <w:abstractNumId w:val="12"/>
  </w:num>
  <w:num w:numId="18" w16cid:durableId="1771778971">
    <w:abstractNumId w:val="17"/>
  </w:num>
  <w:num w:numId="19" w16cid:durableId="1918467678">
    <w:abstractNumId w:val="22"/>
  </w:num>
  <w:num w:numId="20" w16cid:durableId="1001813801">
    <w:abstractNumId w:val="11"/>
  </w:num>
  <w:num w:numId="21" w16cid:durableId="962157785">
    <w:abstractNumId w:val="19"/>
  </w:num>
  <w:num w:numId="22" w16cid:durableId="1472864080">
    <w:abstractNumId w:val="23"/>
  </w:num>
  <w:num w:numId="23" w16cid:durableId="2031057172">
    <w:abstractNumId w:val="16"/>
  </w:num>
  <w:num w:numId="24" w16cid:durableId="1396129435">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roux Malan">
    <w15:presenceInfo w15:providerId="None" w15:userId="Leroux Ma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31"/>
    <w:rsid w:val="00023438"/>
    <w:rsid w:val="000254EB"/>
    <w:rsid w:val="00037E53"/>
    <w:rsid w:val="000457A0"/>
    <w:rsid w:val="000471C5"/>
    <w:rsid w:val="00077F29"/>
    <w:rsid w:val="00083325"/>
    <w:rsid w:val="00083EAA"/>
    <w:rsid w:val="0009464C"/>
    <w:rsid w:val="000C4BE8"/>
    <w:rsid w:val="000C69F5"/>
    <w:rsid w:val="000E04DC"/>
    <w:rsid w:val="00116851"/>
    <w:rsid w:val="001277D7"/>
    <w:rsid w:val="0014169A"/>
    <w:rsid w:val="00142D81"/>
    <w:rsid w:val="00144D77"/>
    <w:rsid w:val="0019217D"/>
    <w:rsid w:val="001C75E2"/>
    <w:rsid w:val="001C7DE4"/>
    <w:rsid w:val="001D57D0"/>
    <w:rsid w:val="00203DCA"/>
    <w:rsid w:val="0022766A"/>
    <w:rsid w:val="00245E44"/>
    <w:rsid w:val="00260971"/>
    <w:rsid w:val="00266470"/>
    <w:rsid w:val="002B7F5E"/>
    <w:rsid w:val="002D6971"/>
    <w:rsid w:val="00302114"/>
    <w:rsid w:val="00307D44"/>
    <w:rsid w:val="003122E9"/>
    <w:rsid w:val="00326729"/>
    <w:rsid w:val="00347D7A"/>
    <w:rsid w:val="003963F7"/>
    <w:rsid w:val="003B140D"/>
    <w:rsid w:val="003F643C"/>
    <w:rsid w:val="00431CA2"/>
    <w:rsid w:val="00442670"/>
    <w:rsid w:val="004612E8"/>
    <w:rsid w:val="0046298D"/>
    <w:rsid w:val="00472940"/>
    <w:rsid w:val="004B6F04"/>
    <w:rsid w:val="004C1F19"/>
    <w:rsid w:val="004C479B"/>
    <w:rsid w:val="004C5968"/>
    <w:rsid w:val="004C6D59"/>
    <w:rsid w:val="004D61D8"/>
    <w:rsid w:val="0052293E"/>
    <w:rsid w:val="0053359D"/>
    <w:rsid w:val="00585CD3"/>
    <w:rsid w:val="005A4910"/>
    <w:rsid w:val="005A6987"/>
    <w:rsid w:val="005A7BD1"/>
    <w:rsid w:val="00603F47"/>
    <w:rsid w:val="00605B70"/>
    <w:rsid w:val="00642316"/>
    <w:rsid w:val="006551DB"/>
    <w:rsid w:val="00657C96"/>
    <w:rsid w:val="006906F4"/>
    <w:rsid w:val="006F299A"/>
    <w:rsid w:val="00700277"/>
    <w:rsid w:val="0072647A"/>
    <w:rsid w:val="007418D0"/>
    <w:rsid w:val="00743D38"/>
    <w:rsid w:val="007558A3"/>
    <w:rsid w:val="007A23B9"/>
    <w:rsid w:val="007C33D1"/>
    <w:rsid w:val="007F6083"/>
    <w:rsid w:val="00826A42"/>
    <w:rsid w:val="0087523D"/>
    <w:rsid w:val="0088042E"/>
    <w:rsid w:val="00887BB4"/>
    <w:rsid w:val="008C672E"/>
    <w:rsid w:val="008D63CB"/>
    <w:rsid w:val="008E25E3"/>
    <w:rsid w:val="008E2E00"/>
    <w:rsid w:val="008F63FC"/>
    <w:rsid w:val="008F754D"/>
    <w:rsid w:val="009314AB"/>
    <w:rsid w:val="00954113"/>
    <w:rsid w:val="009603F5"/>
    <w:rsid w:val="00965DCD"/>
    <w:rsid w:val="00982584"/>
    <w:rsid w:val="009E1F05"/>
    <w:rsid w:val="00A143FD"/>
    <w:rsid w:val="00A73F11"/>
    <w:rsid w:val="00A9334B"/>
    <w:rsid w:val="00AC575B"/>
    <w:rsid w:val="00AD4F80"/>
    <w:rsid w:val="00B03270"/>
    <w:rsid w:val="00B06C8F"/>
    <w:rsid w:val="00B2002B"/>
    <w:rsid w:val="00B36DA0"/>
    <w:rsid w:val="00B54D1B"/>
    <w:rsid w:val="00B76C83"/>
    <w:rsid w:val="00C0376D"/>
    <w:rsid w:val="00C50F91"/>
    <w:rsid w:val="00C6497B"/>
    <w:rsid w:val="00C6731B"/>
    <w:rsid w:val="00C77002"/>
    <w:rsid w:val="00CA09E2"/>
    <w:rsid w:val="00CA743C"/>
    <w:rsid w:val="00CE7824"/>
    <w:rsid w:val="00CF191D"/>
    <w:rsid w:val="00D10231"/>
    <w:rsid w:val="00D428D2"/>
    <w:rsid w:val="00DC7F2C"/>
    <w:rsid w:val="00DD0207"/>
    <w:rsid w:val="00DF54D0"/>
    <w:rsid w:val="00E13122"/>
    <w:rsid w:val="00E33D94"/>
    <w:rsid w:val="00EA4CD2"/>
    <w:rsid w:val="00EA66C4"/>
    <w:rsid w:val="00ED096A"/>
    <w:rsid w:val="00ED65A6"/>
    <w:rsid w:val="00F0081A"/>
    <w:rsid w:val="00FF6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76A0F"/>
  <w15:docId w15:val="{0744DF5E-6E1B-4285-A218-51A0D772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4AB"/>
    <w:pPr>
      <w:spacing w:after="120" w:line="240" w:lineRule="auto"/>
      <w:jc w:val="both"/>
    </w:pPr>
    <w:rPr>
      <w:rFonts w:ascii="Arial" w:eastAsia="Times New Roman" w:hAnsi="Arial" w:cs="Times New Roman"/>
      <w:kern w:val="0"/>
      <w:sz w:val="20"/>
      <w:szCs w:val="20"/>
      <w14:ligatures w14:val="none"/>
    </w:rPr>
  </w:style>
  <w:style w:type="paragraph" w:styleId="Heading1">
    <w:name w:val="heading 1"/>
    <w:basedOn w:val="Normal"/>
    <w:next w:val="Normal"/>
    <w:link w:val="Heading1Char"/>
    <w:uiPriority w:val="9"/>
    <w:qFormat/>
    <w:rsid w:val="00D10231"/>
    <w:pPr>
      <w:keepNext/>
      <w:numPr>
        <w:numId w:val="21"/>
      </w:numPr>
      <w:spacing w:before="240"/>
      <w:ind w:left="431" w:hanging="431"/>
      <w:outlineLvl w:val="0"/>
    </w:pPr>
    <w:rPr>
      <w:rFonts w:cs="Arial"/>
      <w:b/>
      <w:bCs/>
      <w:kern w:val="32"/>
      <w:sz w:val="24"/>
      <w:szCs w:val="24"/>
    </w:rPr>
  </w:style>
  <w:style w:type="paragraph" w:styleId="Heading2">
    <w:name w:val="heading 2"/>
    <w:basedOn w:val="Normal"/>
    <w:next w:val="Normal"/>
    <w:link w:val="Heading2Char"/>
    <w:qFormat/>
    <w:rsid w:val="00D10231"/>
    <w:pPr>
      <w:keepNext/>
      <w:numPr>
        <w:ilvl w:val="1"/>
        <w:numId w:val="21"/>
      </w:numPr>
      <w:tabs>
        <w:tab w:val="clear" w:pos="717"/>
        <w:tab w:val="num" w:pos="576"/>
      </w:tabs>
      <w:spacing w:before="240"/>
      <w:ind w:left="578" w:hanging="578"/>
      <w:outlineLvl w:val="1"/>
    </w:pPr>
    <w:rPr>
      <w:rFonts w:cs="Arial"/>
      <w:b/>
      <w:bCs/>
      <w:iCs/>
      <w:sz w:val="22"/>
      <w:szCs w:val="22"/>
    </w:rPr>
  </w:style>
  <w:style w:type="paragraph" w:styleId="Heading3">
    <w:name w:val="heading 3"/>
    <w:basedOn w:val="Normal"/>
    <w:next w:val="Normal"/>
    <w:link w:val="Heading3Char"/>
    <w:qFormat/>
    <w:rsid w:val="00D10231"/>
    <w:pPr>
      <w:keepNext/>
      <w:numPr>
        <w:ilvl w:val="2"/>
        <w:numId w:val="21"/>
      </w:numPr>
      <w:tabs>
        <w:tab w:val="clear" w:pos="862"/>
        <w:tab w:val="num" w:pos="720"/>
      </w:tabs>
      <w:spacing w:before="120"/>
      <w:ind w:left="720"/>
      <w:outlineLvl w:val="2"/>
    </w:pPr>
    <w:rPr>
      <w:rFonts w:cs="Arial"/>
      <w:b/>
      <w:bCs/>
    </w:rPr>
  </w:style>
  <w:style w:type="paragraph" w:styleId="Heading4">
    <w:name w:val="heading 4"/>
    <w:basedOn w:val="Normal"/>
    <w:next w:val="Normal"/>
    <w:link w:val="Heading4Char"/>
    <w:qFormat/>
    <w:rsid w:val="00D10231"/>
    <w:pPr>
      <w:keepNext/>
      <w:numPr>
        <w:ilvl w:val="3"/>
        <w:numId w:val="21"/>
      </w:numPr>
      <w:spacing w:before="120"/>
      <w:outlineLvl w:val="3"/>
    </w:pPr>
    <w:rPr>
      <w:b/>
      <w:bCs/>
    </w:rPr>
  </w:style>
  <w:style w:type="paragraph" w:styleId="Heading5">
    <w:name w:val="heading 5"/>
    <w:basedOn w:val="Normal"/>
    <w:next w:val="Normal"/>
    <w:link w:val="Heading5Char"/>
    <w:qFormat/>
    <w:rsid w:val="00D10231"/>
    <w:pPr>
      <w:keepNext/>
      <w:numPr>
        <w:ilvl w:val="4"/>
        <w:numId w:val="21"/>
      </w:numPr>
      <w:spacing w:before="120"/>
      <w:outlineLvl w:val="4"/>
    </w:pPr>
    <w:rPr>
      <w:b/>
      <w:bCs/>
      <w:iCs/>
    </w:rPr>
  </w:style>
  <w:style w:type="paragraph" w:styleId="Heading6">
    <w:name w:val="heading 6"/>
    <w:basedOn w:val="Normal"/>
    <w:next w:val="Normal"/>
    <w:link w:val="Heading6Char"/>
    <w:qFormat/>
    <w:rsid w:val="00D10231"/>
    <w:pPr>
      <w:keepNext/>
      <w:numPr>
        <w:ilvl w:val="5"/>
        <w:numId w:val="21"/>
      </w:numPr>
      <w:spacing w:before="120"/>
      <w:outlineLvl w:val="5"/>
    </w:pPr>
    <w:rPr>
      <w:b/>
      <w:bCs/>
      <w:szCs w:val="22"/>
    </w:rPr>
  </w:style>
  <w:style w:type="paragraph" w:styleId="Heading7">
    <w:name w:val="heading 7"/>
    <w:basedOn w:val="Normal"/>
    <w:next w:val="Normal"/>
    <w:link w:val="Heading7Char"/>
    <w:qFormat/>
    <w:rsid w:val="00D10231"/>
    <w:pPr>
      <w:keepNext/>
      <w:numPr>
        <w:ilvl w:val="6"/>
        <w:numId w:val="21"/>
      </w:numPr>
      <w:spacing w:before="120"/>
      <w:outlineLvl w:val="6"/>
    </w:pPr>
    <w:rPr>
      <w:szCs w:val="24"/>
    </w:rPr>
  </w:style>
  <w:style w:type="paragraph" w:styleId="Heading8">
    <w:name w:val="heading 8"/>
    <w:basedOn w:val="Normal"/>
    <w:next w:val="Normal"/>
    <w:link w:val="Heading8Char"/>
    <w:qFormat/>
    <w:rsid w:val="00D10231"/>
    <w:pPr>
      <w:keepNext/>
      <w:numPr>
        <w:ilvl w:val="7"/>
        <w:numId w:val="21"/>
      </w:numPr>
      <w:spacing w:before="120"/>
      <w:outlineLvl w:val="7"/>
    </w:pPr>
    <w:rPr>
      <w:iCs/>
      <w:szCs w:val="24"/>
    </w:rPr>
  </w:style>
  <w:style w:type="paragraph" w:styleId="Heading9">
    <w:name w:val="heading 9"/>
    <w:basedOn w:val="Normal"/>
    <w:next w:val="Normal"/>
    <w:link w:val="Heading9Char"/>
    <w:qFormat/>
    <w:rsid w:val="00D10231"/>
    <w:pPr>
      <w:keepNext/>
      <w:numPr>
        <w:ilvl w:val="8"/>
        <w:numId w:val="21"/>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231"/>
    <w:rPr>
      <w:rFonts w:ascii="Arial" w:eastAsia="Times New Roman" w:hAnsi="Arial" w:cs="Arial"/>
      <w:b/>
      <w:bCs/>
      <w:kern w:val="32"/>
      <w:sz w:val="24"/>
      <w:szCs w:val="24"/>
      <w14:ligatures w14:val="none"/>
    </w:rPr>
  </w:style>
  <w:style w:type="character" w:customStyle="1" w:styleId="Heading2Char">
    <w:name w:val="Heading 2 Char"/>
    <w:basedOn w:val="DefaultParagraphFont"/>
    <w:link w:val="Heading2"/>
    <w:rsid w:val="00D10231"/>
    <w:rPr>
      <w:rFonts w:ascii="Arial" w:eastAsia="Times New Roman" w:hAnsi="Arial" w:cs="Arial"/>
      <w:b/>
      <w:bCs/>
      <w:iCs/>
      <w:kern w:val="0"/>
      <w14:ligatures w14:val="none"/>
    </w:rPr>
  </w:style>
  <w:style w:type="character" w:customStyle="1" w:styleId="Heading3Char">
    <w:name w:val="Heading 3 Char"/>
    <w:basedOn w:val="DefaultParagraphFont"/>
    <w:link w:val="Heading3"/>
    <w:rsid w:val="00D10231"/>
    <w:rPr>
      <w:rFonts w:ascii="Arial" w:eastAsia="Times New Roman" w:hAnsi="Arial" w:cs="Arial"/>
      <w:b/>
      <w:bCs/>
      <w:kern w:val="0"/>
      <w:sz w:val="20"/>
      <w:szCs w:val="20"/>
      <w14:ligatures w14:val="none"/>
    </w:rPr>
  </w:style>
  <w:style w:type="character" w:customStyle="1" w:styleId="Heading4Char">
    <w:name w:val="Heading 4 Char"/>
    <w:basedOn w:val="DefaultParagraphFont"/>
    <w:link w:val="Heading4"/>
    <w:rsid w:val="00D10231"/>
    <w:rPr>
      <w:rFonts w:ascii="Arial" w:eastAsia="Times New Roman" w:hAnsi="Arial" w:cs="Times New Roman"/>
      <w:b/>
      <w:bCs/>
      <w:kern w:val="0"/>
      <w:sz w:val="20"/>
      <w:szCs w:val="20"/>
      <w14:ligatures w14:val="none"/>
    </w:rPr>
  </w:style>
  <w:style w:type="character" w:customStyle="1" w:styleId="Heading5Char">
    <w:name w:val="Heading 5 Char"/>
    <w:basedOn w:val="DefaultParagraphFont"/>
    <w:link w:val="Heading5"/>
    <w:rsid w:val="00D10231"/>
    <w:rPr>
      <w:rFonts w:ascii="Arial" w:eastAsia="Times New Roman" w:hAnsi="Arial" w:cs="Times New Roman"/>
      <w:b/>
      <w:bCs/>
      <w:iCs/>
      <w:kern w:val="0"/>
      <w:sz w:val="20"/>
      <w:szCs w:val="20"/>
      <w14:ligatures w14:val="none"/>
    </w:rPr>
  </w:style>
  <w:style w:type="character" w:customStyle="1" w:styleId="Heading6Char">
    <w:name w:val="Heading 6 Char"/>
    <w:basedOn w:val="DefaultParagraphFont"/>
    <w:link w:val="Heading6"/>
    <w:rsid w:val="00D10231"/>
    <w:rPr>
      <w:rFonts w:ascii="Arial" w:eastAsia="Times New Roman" w:hAnsi="Arial" w:cs="Times New Roman"/>
      <w:b/>
      <w:bCs/>
      <w:kern w:val="0"/>
      <w:sz w:val="20"/>
      <w14:ligatures w14:val="none"/>
    </w:rPr>
  </w:style>
  <w:style w:type="character" w:customStyle="1" w:styleId="Heading7Char">
    <w:name w:val="Heading 7 Char"/>
    <w:basedOn w:val="DefaultParagraphFont"/>
    <w:link w:val="Heading7"/>
    <w:rsid w:val="00D10231"/>
    <w:rPr>
      <w:rFonts w:ascii="Arial" w:eastAsia="Times New Roman" w:hAnsi="Arial" w:cs="Times New Roman"/>
      <w:kern w:val="0"/>
      <w:sz w:val="20"/>
      <w:szCs w:val="24"/>
      <w14:ligatures w14:val="none"/>
    </w:rPr>
  </w:style>
  <w:style w:type="character" w:customStyle="1" w:styleId="Heading8Char">
    <w:name w:val="Heading 8 Char"/>
    <w:basedOn w:val="DefaultParagraphFont"/>
    <w:link w:val="Heading8"/>
    <w:rsid w:val="00D10231"/>
    <w:rPr>
      <w:rFonts w:ascii="Arial" w:eastAsia="Times New Roman" w:hAnsi="Arial" w:cs="Times New Roman"/>
      <w:iCs/>
      <w:kern w:val="0"/>
      <w:sz w:val="20"/>
      <w:szCs w:val="24"/>
      <w14:ligatures w14:val="none"/>
    </w:rPr>
  </w:style>
  <w:style w:type="character" w:customStyle="1" w:styleId="Heading9Char">
    <w:name w:val="Heading 9 Char"/>
    <w:basedOn w:val="DefaultParagraphFont"/>
    <w:link w:val="Heading9"/>
    <w:rsid w:val="00D10231"/>
    <w:rPr>
      <w:rFonts w:ascii="Arial" w:eastAsia="Times New Roman" w:hAnsi="Arial" w:cs="Arial"/>
      <w:kern w:val="0"/>
      <w:sz w:val="20"/>
      <w14:ligatures w14:val="none"/>
    </w:rPr>
  </w:style>
  <w:style w:type="paragraph" w:customStyle="1" w:styleId="Par1">
    <w:name w:val="Par 1"/>
    <w:basedOn w:val="Heading1"/>
    <w:next w:val="Normal"/>
    <w:rsid w:val="00D10231"/>
    <w:pPr>
      <w:keepNext w:val="0"/>
    </w:pPr>
    <w:rPr>
      <w:b w:val="0"/>
      <w:sz w:val="20"/>
    </w:rPr>
  </w:style>
  <w:style w:type="paragraph" w:customStyle="1" w:styleId="Par2">
    <w:name w:val="Par 2"/>
    <w:basedOn w:val="Heading2"/>
    <w:next w:val="Normal"/>
    <w:rsid w:val="00D10231"/>
    <w:pPr>
      <w:keepNext w:val="0"/>
    </w:pPr>
    <w:rPr>
      <w:b w:val="0"/>
      <w:sz w:val="20"/>
    </w:rPr>
  </w:style>
  <w:style w:type="paragraph" w:customStyle="1" w:styleId="Par3">
    <w:name w:val="Par 3"/>
    <w:basedOn w:val="Heading3"/>
    <w:next w:val="Normal"/>
    <w:rsid w:val="00D10231"/>
    <w:pPr>
      <w:keepNext w:val="0"/>
    </w:pPr>
    <w:rPr>
      <w:b w:val="0"/>
    </w:rPr>
  </w:style>
  <w:style w:type="paragraph" w:customStyle="1" w:styleId="Par4">
    <w:name w:val="Par 4"/>
    <w:basedOn w:val="Heading4"/>
    <w:next w:val="Normal"/>
    <w:rsid w:val="00D10231"/>
    <w:pPr>
      <w:keepNext w:val="0"/>
    </w:pPr>
    <w:rPr>
      <w:b w:val="0"/>
    </w:rPr>
  </w:style>
  <w:style w:type="paragraph" w:customStyle="1" w:styleId="Par5">
    <w:name w:val="Par 5"/>
    <w:basedOn w:val="Heading5"/>
    <w:next w:val="Normal"/>
    <w:rsid w:val="00D10231"/>
    <w:pPr>
      <w:keepNext w:val="0"/>
    </w:pPr>
    <w:rPr>
      <w:b w:val="0"/>
    </w:rPr>
  </w:style>
  <w:style w:type="paragraph" w:customStyle="1" w:styleId="Par6">
    <w:name w:val="Par 6"/>
    <w:basedOn w:val="Heading6"/>
    <w:next w:val="Normal"/>
    <w:rsid w:val="00D10231"/>
    <w:pPr>
      <w:keepNext w:val="0"/>
    </w:pPr>
    <w:rPr>
      <w:b w:val="0"/>
    </w:rPr>
  </w:style>
  <w:style w:type="paragraph" w:customStyle="1" w:styleId="Par7">
    <w:name w:val="Par 7"/>
    <w:basedOn w:val="Heading7"/>
    <w:next w:val="Normal"/>
    <w:rsid w:val="00D10231"/>
    <w:pPr>
      <w:keepNext w:val="0"/>
    </w:pPr>
  </w:style>
  <w:style w:type="paragraph" w:customStyle="1" w:styleId="Par8">
    <w:name w:val="Par 8"/>
    <w:basedOn w:val="Heading8"/>
    <w:next w:val="Normal"/>
    <w:rsid w:val="00D10231"/>
    <w:pPr>
      <w:keepNext w:val="0"/>
    </w:pPr>
    <w:rPr>
      <w:szCs w:val="20"/>
    </w:rPr>
  </w:style>
  <w:style w:type="paragraph" w:customStyle="1" w:styleId="Par9">
    <w:name w:val="Par 9"/>
    <w:basedOn w:val="Heading9"/>
    <w:next w:val="Normal"/>
    <w:rsid w:val="00D10231"/>
    <w:pPr>
      <w:keepNext w:val="0"/>
    </w:pPr>
  </w:style>
  <w:style w:type="paragraph" w:customStyle="1" w:styleId="NormalBold">
    <w:name w:val="Normal_Bold"/>
    <w:basedOn w:val="Normal"/>
    <w:next w:val="Normal"/>
    <w:rsid w:val="00D10231"/>
    <w:rPr>
      <w:b/>
    </w:rPr>
  </w:style>
  <w:style w:type="paragraph" w:customStyle="1" w:styleId="NormalIndentLeft">
    <w:name w:val="Normal_IndentLeft"/>
    <w:basedOn w:val="Normal"/>
    <w:next w:val="Normal"/>
    <w:rsid w:val="00D10231"/>
    <w:pPr>
      <w:ind w:left="720"/>
    </w:pPr>
  </w:style>
  <w:style w:type="paragraph" w:customStyle="1" w:styleId="NormalIndentLeftRight">
    <w:name w:val="Normal_IndentLeftRight"/>
    <w:basedOn w:val="Normal"/>
    <w:next w:val="Normal"/>
    <w:rsid w:val="00D10231"/>
    <w:pPr>
      <w:ind w:left="720" w:right="720"/>
    </w:pPr>
  </w:style>
  <w:style w:type="paragraph" w:customStyle="1" w:styleId="NormalItalic">
    <w:name w:val="Normal_Italic"/>
    <w:basedOn w:val="Normal"/>
    <w:next w:val="Normal"/>
    <w:rsid w:val="00D10231"/>
    <w:rPr>
      <w:i/>
    </w:rPr>
  </w:style>
  <w:style w:type="paragraph" w:styleId="BalloonText">
    <w:name w:val="Balloon Text"/>
    <w:basedOn w:val="Normal"/>
    <w:link w:val="BalloonTextChar"/>
    <w:uiPriority w:val="99"/>
    <w:semiHidden/>
    <w:unhideWhenUsed/>
    <w:rsid w:val="00D102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31"/>
    <w:rPr>
      <w:rFonts w:ascii="Tahoma" w:eastAsia="Times New Roman" w:hAnsi="Tahoma" w:cs="Tahoma"/>
      <w:kern w:val="0"/>
      <w:sz w:val="16"/>
      <w:szCs w:val="16"/>
      <w14:ligatures w14:val="none"/>
    </w:rPr>
  </w:style>
  <w:style w:type="paragraph" w:customStyle="1" w:styleId="Citation">
    <w:name w:val="Citation"/>
    <w:basedOn w:val="Normal"/>
    <w:next w:val="Normal"/>
    <w:rsid w:val="00D10231"/>
    <w:pPr>
      <w:spacing w:before="120"/>
    </w:pPr>
    <w:rPr>
      <w:i/>
    </w:rPr>
  </w:style>
  <w:style w:type="paragraph" w:customStyle="1" w:styleId="Heading0">
    <w:name w:val="Heading 0"/>
    <w:basedOn w:val="Normal"/>
    <w:next w:val="Heading1"/>
    <w:rsid w:val="00D10231"/>
    <w:pPr>
      <w:spacing w:after="240"/>
    </w:pPr>
    <w:rPr>
      <w:b/>
      <w:caps/>
      <w:sz w:val="28"/>
    </w:rPr>
  </w:style>
  <w:style w:type="paragraph" w:customStyle="1" w:styleId="Department">
    <w:name w:val="Department"/>
    <w:basedOn w:val="Normal"/>
    <w:next w:val="Normal"/>
    <w:rsid w:val="00D10231"/>
    <w:pPr>
      <w:spacing w:line="480" w:lineRule="auto"/>
      <w:jc w:val="left"/>
    </w:pPr>
    <w:rPr>
      <w:b/>
      <w:sz w:val="28"/>
      <w:szCs w:val="28"/>
    </w:rPr>
  </w:style>
  <w:style w:type="paragraph" w:customStyle="1" w:styleId="DocSource">
    <w:name w:val="DocSource"/>
    <w:basedOn w:val="Normal"/>
    <w:rsid w:val="00D10231"/>
    <w:pPr>
      <w:jc w:val="left"/>
    </w:pPr>
    <w:rPr>
      <w:sz w:val="12"/>
      <w:szCs w:val="12"/>
    </w:rPr>
  </w:style>
  <w:style w:type="paragraph" w:customStyle="1" w:styleId="DocEnd">
    <w:name w:val="DocEnd"/>
    <w:basedOn w:val="Normal"/>
    <w:next w:val="DocSource"/>
    <w:rsid w:val="00D10231"/>
    <w:pPr>
      <w:spacing w:before="240" w:after="360"/>
    </w:pPr>
    <w:rPr>
      <w:vanish/>
    </w:rPr>
  </w:style>
  <w:style w:type="paragraph" w:customStyle="1" w:styleId="FrontPageTitle">
    <w:name w:val="FrontPage_Title"/>
    <w:basedOn w:val="Normal"/>
    <w:next w:val="NormalBold"/>
    <w:rsid w:val="00D10231"/>
    <w:pPr>
      <w:spacing w:after="1200"/>
      <w:jc w:val="center"/>
    </w:pPr>
    <w:rPr>
      <w:rFonts w:ascii="Bookman Old Style" w:hAnsi="Bookman Old Style"/>
      <w:b/>
      <w:sz w:val="40"/>
    </w:rPr>
  </w:style>
  <w:style w:type="paragraph" w:styleId="Footer">
    <w:name w:val="footer"/>
    <w:basedOn w:val="Normal"/>
    <w:link w:val="FooterChar"/>
    <w:uiPriority w:val="99"/>
    <w:rsid w:val="00D10231"/>
    <w:pPr>
      <w:pBdr>
        <w:top w:val="single" w:sz="4" w:space="1" w:color="auto"/>
      </w:pBdr>
      <w:tabs>
        <w:tab w:val="right" w:pos="9582"/>
        <w:tab w:val="right" w:pos="14799"/>
      </w:tabs>
      <w:spacing w:after="0"/>
      <w:jc w:val="left"/>
    </w:pPr>
    <w:rPr>
      <w:b/>
      <w:sz w:val="16"/>
      <w:szCs w:val="16"/>
    </w:rPr>
  </w:style>
  <w:style w:type="character" w:customStyle="1" w:styleId="FooterChar">
    <w:name w:val="Footer Char"/>
    <w:basedOn w:val="DefaultParagraphFont"/>
    <w:link w:val="Footer"/>
    <w:uiPriority w:val="99"/>
    <w:rsid w:val="00D10231"/>
    <w:rPr>
      <w:rFonts w:ascii="Arial" w:eastAsia="Times New Roman" w:hAnsi="Arial" w:cs="Times New Roman"/>
      <w:b/>
      <w:kern w:val="0"/>
      <w:sz w:val="16"/>
      <w:szCs w:val="16"/>
      <w14:ligatures w14:val="none"/>
    </w:rPr>
  </w:style>
  <w:style w:type="character" w:styleId="FootnoteReference">
    <w:name w:val="footnote reference"/>
    <w:basedOn w:val="DefaultParagraphFont"/>
    <w:rsid w:val="00D10231"/>
    <w:rPr>
      <w:rFonts w:ascii="Arial" w:hAnsi="Arial" w:cs="Arial"/>
      <w:sz w:val="16"/>
      <w:vertAlign w:val="superscript"/>
      <w:lang w:val="en-ZA"/>
    </w:rPr>
  </w:style>
  <w:style w:type="paragraph" w:styleId="FootnoteText">
    <w:name w:val="footnote text"/>
    <w:basedOn w:val="Normal"/>
    <w:link w:val="FootnoteTextChar"/>
    <w:rsid w:val="00D10231"/>
    <w:pPr>
      <w:tabs>
        <w:tab w:val="left" w:pos="170"/>
      </w:tabs>
      <w:ind w:left="170" w:hanging="170"/>
    </w:pPr>
    <w:rPr>
      <w:sz w:val="16"/>
    </w:rPr>
  </w:style>
  <w:style w:type="character" w:customStyle="1" w:styleId="FootnoteTextChar">
    <w:name w:val="Footnote Text Char"/>
    <w:basedOn w:val="DefaultParagraphFont"/>
    <w:link w:val="FootnoteText"/>
    <w:rsid w:val="00D10231"/>
    <w:rPr>
      <w:rFonts w:ascii="Arial" w:eastAsia="Times New Roman" w:hAnsi="Arial" w:cs="Times New Roman"/>
      <w:kern w:val="0"/>
      <w:sz w:val="16"/>
      <w:szCs w:val="20"/>
      <w14:ligatures w14:val="none"/>
    </w:rPr>
  </w:style>
  <w:style w:type="paragraph" w:customStyle="1" w:styleId="TableHeading">
    <w:name w:val="Table_Heading"/>
    <w:basedOn w:val="Normal"/>
    <w:next w:val="Normal"/>
    <w:rsid w:val="00D10231"/>
    <w:pPr>
      <w:keepNext/>
      <w:spacing w:before="120"/>
      <w:jc w:val="left"/>
    </w:pPr>
    <w:rPr>
      <w:b/>
    </w:rPr>
  </w:style>
  <w:style w:type="character" w:styleId="Hyperlink">
    <w:name w:val="Hyperlink"/>
    <w:basedOn w:val="DefaultParagraphFont"/>
    <w:uiPriority w:val="99"/>
    <w:semiHidden/>
    <w:rsid w:val="00D10231"/>
    <w:rPr>
      <w:rFonts w:ascii="Arial" w:hAnsi="Arial" w:cs="Arial"/>
      <w:color w:val="0000FF"/>
      <w:sz w:val="20"/>
      <w:szCs w:val="20"/>
      <w:u w:val="single"/>
      <w:lang w:val="en-ZA"/>
    </w:rPr>
  </w:style>
  <w:style w:type="character" w:styleId="PageNumber">
    <w:name w:val="page number"/>
    <w:basedOn w:val="DefaultParagraphFont"/>
    <w:rsid w:val="00D10231"/>
    <w:rPr>
      <w:rFonts w:ascii="Arial" w:hAnsi="Arial" w:cs="Arial"/>
      <w:sz w:val="20"/>
      <w:szCs w:val="20"/>
      <w:lang w:val="en-ZA"/>
    </w:rPr>
  </w:style>
  <w:style w:type="paragraph" w:customStyle="1" w:styleId="TableParagraphAfter">
    <w:name w:val="Table_ParagraphAfter"/>
    <w:basedOn w:val="Normal"/>
    <w:next w:val="Normal"/>
    <w:rsid w:val="00D10231"/>
    <w:pPr>
      <w:spacing w:before="240"/>
    </w:pPr>
  </w:style>
  <w:style w:type="paragraph" w:customStyle="1" w:styleId="TOCHeading">
    <w:name w:val="TOC_Heading"/>
    <w:basedOn w:val="Normal"/>
    <w:next w:val="TOC1"/>
    <w:rsid w:val="00D10231"/>
    <w:pPr>
      <w:keepNext/>
      <w:keepLines/>
      <w:spacing w:after="360"/>
      <w:jc w:val="left"/>
    </w:pPr>
    <w:rPr>
      <w:b/>
      <w:sz w:val="24"/>
      <w:szCs w:val="24"/>
    </w:rPr>
  </w:style>
  <w:style w:type="paragraph" w:customStyle="1" w:styleId="ListABC1">
    <w:name w:val="List_ABC 1"/>
    <w:basedOn w:val="Normal"/>
    <w:rsid w:val="00D10231"/>
    <w:pPr>
      <w:numPr>
        <w:numId w:val="11"/>
      </w:numPr>
    </w:pPr>
  </w:style>
  <w:style w:type="paragraph" w:styleId="TOC1">
    <w:name w:val="toc 1"/>
    <w:basedOn w:val="Normal"/>
    <w:next w:val="Normal"/>
    <w:autoRedefine/>
    <w:semiHidden/>
    <w:rsid w:val="00D10231"/>
    <w:pPr>
      <w:tabs>
        <w:tab w:val="right" w:leader="dot" w:pos="9299"/>
      </w:tabs>
      <w:spacing w:before="180"/>
      <w:ind w:left="1202" w:right="567" w:hanging="1202"/>
    </w:pPr>
    <w:rPr>
      <w:b/>
      <w:sz w:val="22"/>
      <w:szCs w:val="22"/>
    </w:rPr>
  </w:style>
  <w:style w:type="paragraph" w:customStyle="1" w:styleId="ListABC2">
    <w:name w:val="List_ABC 2"/>
    <w:basedOn w:val="Normal"/>
    <w:rsid w:val="00D10231"/>
    <w:pPr>
      <w:numPr>
        <w:numId w:val="12"/>
      </w:numPr>
    </w:pPr>
  </w:style>
  <w:style w:type="paragraph" w:customStyle="1" w:styleId="ListNumberBrackets">
    <w:name w:val="List_Number_Brackets"/>
    <w:basedOn w:val="Normal"/>
    <w:rsid w:val="00D10231"/>
    <w:pPr>
      <w:numPr>
        <w:numId w:val="16"/>
      </w:numPr>
    </w:pPr>
  </w:style>
  <w:style w:type="paragraph" w:customStyle="1" w:styleId="ListNumberBrackets2">
    <w:name w:val="List_Number_Brackets 2"/>
    <w:basedOn w:val="Normal"/>
    <w:rsid w:val="00D10231"/>
    <w:pPr>
      <w:numPr>
        <w:numId w:val="17"/>
      </w:numPr>
    </w:pPr>
  </w:style>
  <w:style w:type="paragraph" w:customStyle="1" w:styleId="ListNumberBrackets3">
    <w:name w:val="List_Number_Brackets 3"/>
    <w:basedOn w:val="Normal"/>
    <w:rsid w:val="00D10231"/>
    <w:pPr>
      <w:numPr>
        <w:numId w:val="18"/>
      </w:numPr>
    </w:pPr>
  </w:style>
  <w:style w:type="paragraph" w:customStyle="1" w:styleId="ListNumberBrackets4">
    <w:name w:val="List_Number_Brackets 4"/>
    <w:basedOn w:val="Normal"/>
    <w:rsid w:val="00D10231"/>
    <w:pPr>
      <w:numPr>
        <w:numId w:val="19"/>
      </w:numPr>
    </w:pPr>
  </w:style>
  <w:style w:type="paragraph" w:customStyle="1" w:styleId="ListNumberBrackets5">
    <w:name w:val="List_Number_Brackets 5"/>
    <w:basedOn w:val="Normal"/>
    <w:rsid w:val="00D10231"/>
    <w:pPr>
      <w:numPr>
        <w:numId w:val="20"/>
      </w:numPr>
    </w:pPr>
  </w:style>
  <w:style w:type="paragraph" w:customStyle="1" w:styleId="NormalHeader">
    <w:name w:val="Normal_Header"/>
    <w:basedOn w:val="Normal"/>
    <w:next w:val="Normal"/>
    <w:rsid w:val="00D10231"/>
    <w:pPr>
      <w:keepNext/>
      <w:spacing w:after="60"/>
      <w:jc w:val="left"/>
    </w:pPr>
    <w:rPr>
      <w:b/>
      <w:lang w:val="en-US"/>
    </w:rPr>
  </w:style>
  <w:style w:type="paragraph" w:customStyle="1" w:styleId="CaptionBotTblFig">
    <w:name w:val="CaptionBot_Tbl_Fig"/>
    <w:basedOn w:val="Normal"/>
    <w:next w:val="Normal"/>
    <w:rsid w:val="00D10231"/>
    <w:pPr>
      <w:spacing w:before="60" w:after="360"/>
      <w:ind w:left="1134" w:hanging="1134"/>
    </w:pPr>
    <w:rPr>
      <w:b/>
    </w:rPr>
  </w:style>
  <w:style w:type="numbering" w:styleId="111111">
    <w:name w:val="Outline List 2"/>
    <w:basedOn w:val="NoList"/>
    <w:semiHidden/>
    <w:rsid w:val="00D10231"/>
    <w:pPr>
      <w:numPr>
        <w:numId w:val="13"/>
      </w:numPr>
    </w:pPr>
  </w:style>
  <w:style w:type="numbering" w:styleId="1ai">
    <w:name w:val="Outline List 1"/>
    <w:basedOn w:val="NoList"/>
    <w:semiHidden/>
    <w:rsid w:val="00D10231"/>
    <w:pPr>
      <w:numPr>
        <w:numId w:val="14"/>
      </w:numPr>
    </w:pPr>
  </w:style>
  <w:style w:type="numbering" w:styleId="ArticleSection">
    <w:name w:val="Outline List 3"/>
    <w:basedOn w:val="NoList"/>
    <w:semiHidden/>
    <w:rsid w:val="00D10231"/>
    <w:pPr>
      <w:numPr>
        <w:numId w:val="15"/>
      </w:numPr>
    </w:pPr>
  </w:style>
  <w:style w:type="paragraph" w:styleId="BlockText">
    <w:name w:val="Block Text"/>
    <w:basedOn w:val="Normal"/>
    <w:semiHidden/>
    <w:rsid w:val="00D10231"/>
    <w:pPr>
      <w:ind w:left="1440" w:right="1440"/>
    </w:pPr>
  </w:style>
  <w:style w:type="paragraph" w:styleId="BodyText">
    <w:name w:val="Body Text"/>
    <w:basedOn w:val="Normal"/>
    <w:link w:val="BodyTextChar"/>
    <w:uiPriority w:val="1"/>
    <w:semiHidden/>
    <w:qFormat/>
    <w:rsid w:val="00D10231"/>
  </w:style>
  <w:style w:type="character" w:customStyle="1" w:styleId="BodyTextChar">
    <w:name w:val="Body Text Char"/>
    <w:basedOn w:val="DefaultParagraphFont"/>
    <w:link w:val="BodyText"/>
    <w:uiPriority w:val="1"/>
    <w:semiHidden/>
    <w:rsid w:val="00D10231"/>
    <w:rPr>
      <w:rFonts w:ascii="Arial" w:eastAsia="Times New Roman" w:hAnsi="Arial" w:cs="Times New Roman"/>
      <w:kern w:val="0"/>
      <w:sz w:val="20"/>
      <w:szCs w:val="20"/>
      <w14:ligatures w14:val="none"/>
    </w:rPr>
  </w:style>
  <w:style w:type="paragraph" w:styleId="BodyText2">
    <w:name w:val="Body Text 2"/>
    <w:basedOn w:val="Normal"/>
    <w:link w:val="BodyText2Char"/>
    <w:semiHidden/>
    <w:rsid w:val="00D10231"/>
    <w:pPr>
      <w:spacing w:line="480" w:lineRule="auto"/>
    </w:pPr>
  </w:style>
  <w:style w:type="character" w:customStyle="1" w:styleId="BodyText2Char">
    <w:name w:val="Body Text 2 Char"/>
    <w:basedOn w:val="DefaultParagraphFont"/>
    <w:link w:val="BodyText2"/>
    <w:semiHidden/>
    <w:rsid w:val="00D10231"/>
    <w:rPr>
      <w:rFonts w:ascii="Arial" w:eastAsia="Times New Roman" w:hAnsi="Arial" w:cs="Times New Roman"/>
      <w:kern w:val="0"/>
      <w:sz w:val="20"/>
      <w:szCs w:val="20"/>
      <w14:ligatures w14:val="none"/>
    </w:rPr>
  </w:style>
  <w:style w:type="paragraph" w:styleId="BodyText3">
    <w:name w:val="Body Text 3"/>
    <w:basedOn w:val="Normal"/>
    <w:link w:val="BodyText3Char"/>
    <w:semiHidden/>
    <w:rsid w:val="00D10231"/>
    <w:rPr>
      <w:sz w:val="16"/>
      <w:szCs w:val="16"/>
    </w:rPr>
  </w:style>
  <w:style w:type="character" w:customStyle="1" w:styleId="BodyText3Char">
    <w:name w:val="Body Text 3 Char"/>
    <w:basedOn w:val="DefaultParagraphFont"/>
    <w:link w:val="BodyText3"/>
    <w:semiHidden/>
    <w:rsid w:val="00D10231"/>
    <w:rPr>
      <w:rFonts w:ascii="Arial" w:eastAsia="Times New Roman" w:hAnsi="Arial" w:cs="Times New Roman"/>
      <w:kern w:val="0"/>
      <w:sz w:val="16"/>
      <w:szCs w:val="16"/>
      <w14:ligatures w14:val="none"/>
    </w:rPr>
  </w:style>
  <w:style w:type="paragraph" w:styleId="BodyTextFirstIndent">
    <w:name w:val="Body Text First Indent"/>
    <w:basedOn w:val="BodyText"/>
    <w:link w:val="BodyTextFirstIndentChar"/>
    <w:semiHidden/>
    <w:rsid w:val="00D10231"/>
    <w:pPr>
      <w:ind w:firstLine="210"/>
    </w:pPr>
  </w:style>
  <w:style w:type="character" w:customStyle="1" w:styleId="BodyTextFirstIndentChar">
    <w:name w:val="Body Text First Indent Char"/>
    <w:basedOn w:val="BodyTextChar"/>
    <w:link w:val="BodyTextFirstIndent"/>
    <w:semiHidden/>
    <w:rsid w:val="00D10231"/>
    <w:rPr>
      <w:rFonts w:ascii="Arial" w:eastAsia="Times New Roman" w:hAnsi="Arial" w:cs="Times New Roman"/>
      <w:kern w:val="0"/>
      <w:sz w:val="20"/>
      <w:szCs w:val="20"/>
      <w14:ligatures w14:val="none"/>
    </w:rPr>
  </w:style>
  <w:style w:type="paragraph" w:styleId="BodyTextIndent">
    <w:name w:val="Body Text Indent"/>
    <w:basedOn w:val="Normal"/>
    <w:link w:val="BodyTextIndentChar"/>
    <w:semiHidden/>
    <w:rsid w:val="00D10231"/>
    <w:pPr>
      <w:ind w:left="283"/>
    </w:pPr>
  </w:style>
  <w:style w:type="character" w:customStyle="1" w:styleId="BodyTextIndentChar">
    <w:name w:val="Body Text Indent Char"/>
    <w:basedOn w:val="DefaultParagraphFont"/>
    <w:link w:val="BodyTextIndent"/>
    <w:semiHidden/>
    <w:rsid w:val="00D10231"/>
    <w:rPr>
      <w:rFonts w:ascii="Arial" w:eastAsia="Times New Roman" w:hAnsi="Arial" w:cs="Times New Roman"/>
      <w:kern w:val="0"/>
      <w:sz w:val="20"/>
      <w:szCs w:val="20"/>
      <w14:ligatures w14:val="none"/>
    </w:rPr>
  </w:style>
  <w:style w:type="paragraph" w:styleId="BodyTextFirstIndent2">
    <w:name w:val="Body Text First Indent 2"/>
    <w:basedOn w:val="BodyTextIndent"/>
    <w:link w:val="BodyTextFirstIndent2Char"/>
    <w:semiHidden/>
    <w:rsid w:val="00D10231"/>
    <w:pPr>
      <w:ind w:firstLine="210"/>
    </w:pPr>
  </w:style>
  <w:style w:type="character" w:customStyle="1" w:styleId="BodyTextFirstIndent2Char">
    <w:name w:val="Body Text First Indent 2 Char"/>
    <w:basedOn w:val="BodyTextIndentChar"/>
    <w:link w:val="BodyTextFirstIndent2"/>
    <w:semiHidden/>
    <w:rsid w:val="00D10231"/>
    <w:rPr>
      <w:rFonts w:ascii="Arial" w:eastAsia="Times New Roman" w:hAnsi="Arial" w:cs="Times New Roman"/>
      <w:kern w:val="0"/>
      <w:sz w:val="20"/>
      <w:szCs w:val="20"/>
      <w14:ligatures w14:val="none"/>
    </w:rPr>
  </w:style>
  <w:style w:type="paragraph" w:styleId="BodyTextIndent2">
    <w:name w:val="Body Text Indent 2"/>
    <w:basedOn w:val="Normal"/>
    <w:link w:val="BodyTextIndent2Char"/>
    <w:semiHidden/>
    <w:rsid w:val="00D10231"/>
    <w:pPr>
      <w:spacing w:line="480" w:lineRule="auto"/>
      <w:ind w:left="283"/>
    </w:pPr>
  </w:style>
  <w:style w:type="character" w:customStyle="1" w:styleId="BodyTextIndent2Char">
    <w:name w:val="Body Text Indent 2 Char"/>
    <w:basedOn w:val="DefaultParagraphFont"/>
    <w:link w:val="BodyTextIndent2"/>
    <w:semiHidden/>
    <w:rsid w:val="00D10231"/>
    <w:rPr>
      <w:rFonts w:ascii="Arial" w:eastAsia="Times New Roman" w:hAnsi="Arial" w:cs="Times New Roman"/>
      <w:kern w:val="0"/>
      <w:sz w:val="20"/>
      <w:szCs w:val="20"/>
      <w14:ligatures w14:val="none"/>
    </w:rPr>
  </w:style>
  <w:style w:type="paragraph" w:styleId="BodyTextIndent3">
    <w:name w:val="Body Text Indent 3"/>
    <w:basedOn w:val="Normal"/>
    <w:link w:val="BodyTextIndent3Char"/>
    <w:semiHidden/>
    <w:rsid w:val="00D10231"/>
    <w:pPr>
      <w:ind w:left="283"/>
    </w:pPr>
    <w:rPr>
      <w:sz w:val="16"/>
      <w:szCs w:val="16"/>
    </w:rPr>
  </w:style>
  <w:style w:type="character" w:customStyle="1" w:styleId="BodyTextIndent3Char">
    <w:name w:val="Body Text Indent 3 Char"/>
    <w:basedOn w:val="DefaultParagraphFont"/>
    <w:link w:val="BodyTextIndent3"/>
    <w:semiHidden/>
    <w:rsid w:val="00D10231"/>
    <w:rPr>
      <w:rFonts w:ascii="Arial" w:eastAsia="Times New Roman" w:hAnsi="Arial" w:cs="Times New Roman"/>
      <w:kern w:val="0"/>
      <w:sz w:val="16"/>
      <w:szCs w:val="16"/>
      <w14:ligatures w14:val="none"/>
    </w:rPr>
  </w:style>
  <w:style w:type="paragraph" w:styleId="Closing">
    <w:name w:val="Closing"/>
    <w:basedOn w:val="Normal"/>
    <w:link w:val="ClosingChar"/>
    <w:semiHidden/>
    <w:rsid w:val="00D10231"/>
    <w:pPr>
      <w:ind w:left="4252"/>
    </w:pPr>
  </w:style>
  <w:style w:type="character" w:customStyle="1" w:styleId="ClosingChar">
    <w:name w:val="Closing Char"/>
    <w:basedOn w:val="DefaultParagraphFont"/>
    <w:link w:val="Closing"/>
    <w:semiHidden/>
    <w:rsid w:val="00D10231"/>
    <w:rPr>
      <w:rFonts w:ascii="Arial" w:eastAsia="Times New Roman" w:hAnsi="Arial" w:cs="Times New Roman"/>
      <w:kern w:val="0"/>
      <w:sz w:val="20"/>
      <w:szCs w:val="20"/>
      <w14:ligatures w14:val="none"/>
    </w:rPr>
  </w:style>
  <w:style w:type="paragraph" w:styleId="Date">
    <w:name w:val="Date"/>
    <w:basedOn w:val="Normal"/>
    <w:next w:val="Normal"/>
    <w:link w:val="DateChar"/>
    <w:semiHidden/>
    <w:rsid w:val="00D10231"/>
  </w:style>
  <w:style w:type="character" w:customStyle="1" w:styleId="DateChar">
    <w:name w:val="Date Char"/>
    <w:basedOn w:val="DefaultParagraphFont"/>
    <w:link w:val="Date"/>
    <w:semiHidden/>
    <w:rsid w:val="00D10231"/>
    <w:rPr>
      <w:rFonts w:ascii="Arial" w:eastAsia="Times New Roman" w:hAnsi="Arial" w:cs="Times New Roman"/>
      <w:kern w:val="0"/>
      <w:sz w:val="20"/>
      <w:szCs w:val="20"/>
      <w14:ligatures w14:val="none"/>
    </w:rPr>
  </w:style>
  <w:style w:type="paragraph" w:styleId="E-mailSignature">
    <w:name w:val="E-mail Signature"/>
    <w:basedOn w:val="Normal"/>
    <w:link w:val="E-mailSignatureChar"/>
    <w:semiHidden/>
    <w:rsid w:val="00D10231"/>
  </w:style>
  <w:style w:type="character" w:customStyle="1" w:styleId="E-mailSignatureChar">
    <w:name w:val="E-mail Signature Char"/>
    <w:basedOn w:val="DefaultParagraphFont"/>
    <w:link w:val="E-mailSignature"/>
    <w:semiHidden/>
    <w:rsid w:val="00D10231"/>
    <w:rPr>
      <w:rFonts w:ascii="Arial" w:eastAsia="Times New Roman" w:hAnsi="Arial" w:cs="Times New Roman"/>
      <w:kern w:val="0"/>
      <w:sz w:val="20"/>
      <w:szCs w:val="20"/>
      <w14:ligatures w14:val="none"/>
    </w:rPr>
  </w:style>
  <w:style w:type="paragraph" w:styleId="EnvelopeAddress">
    <w:name w:val="envelope address"/>
    <w:basedOn w:val="Normal"/>
    <w:semiHidden/>
    <w:rsid w:val="00D10231"/>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D10231"/>
    <w:rPr>
      <w:rFonts w:cs="Arial"/>
    </w:rPr>
  </w:style>
  <w:style w:type="character" w:styleId="FollowedHyperlink">
    <w:name w:val="FollowedHyperlink"/>
    <w:basedOn w:val="DefaultParagraphFont"/>
    <w:semiHidden/>
    <w:rsid w:val="00D10231"/>
    <w:rPr>
      <w:rFonts w:ascii="Arial" w:hAnsi="Arial" w:cs="Arial"/>
      <w:color w:val="800080"/>
      <w:u w:val="single"/>
    </w:rPr>
  </w:style>
  <w:style w:type="paragraph" w:styleId="Header">
    <w:name w:val="header"/>
    <w:basedOn w:val="Normal"/>
    <w:link w:val="HeaderChar"/>
    <w:semiHidden/>
    <w:rsid w:val="00D10231"/>
    <w:pPr>
      <w:tabs>
        <w:tab w:val="center" w:pos="4320"/>
        <w:tab w:val="right" w:pos="8640"/>
      </w:tabs>
    </w:pPr>
  </w:style>
  <w:style w:type="character" w:customStyle="1" w:styleId="HeaderChar">
    <w:name w:val="Header Char"/>
    <w:basedOn w:val="DefaultParagraphFont"/>
    <w:link w:val="Header"/>
    <w:semiHidden/>
    <w:rsid w:val="00D10231"/>
    <w:rPr>
      <w:rFonts w:ascii="Arial" w:eastAsia="Times New Roman" w:hAnsi="Arial" w:cs="Times New Roman"/>
      <w:kern w:val="0"/>
      <w:sz w:val="20"/>
      <w:szCs w:val="20"/>
      <w14:ligatures w14:val="none"/>
    </w:rPr>
  </w:style>
  <w:style w:type="character" w:styleId="HTMLAcronym">
    <w:name w:val="HTML Acronym"/>
    <w:basedOn w:val="DefaultParagraphFont"/>
    <w:semiHidden/>
    <w:rsid w:val="00D10231"/>
    <w:rPr>
      <w:rFonts w:ascii="Arial" w:hAnsi="Arial" w:cs="Arial"/>
    </w:rPr>
  </w:style>
  <w:style w:type="paragraph" w:styleId="HTMLAddress">
    <w:name w:val="HTML Address"/>
    <w:basedOn w:val="Normal"/>
    <w:link w:val="HTMLAddressChar"/>
    <w:semiHidden/>
    <w:rsid w:val="00D10231"/>
    <w:rPr>
      <w:i/>
      <w:iCs/>
    </w:rPr>
  </w:style>
  <w:style w:type="character" w:customStyle="1" w:styleId="HTMLAddressChar">
    <w:name w:val="HTML Address Char"/>
    <w:basedOn w:val="DefaultParagraphFont"/>
    <w:link w:val="HTMLAddress"/>
    <w:semiHidden/>
    <w:rsid w:val="00D10231"/>
    <w:rPr>
      <w:rFonts w:ascii="Arial" w:eastAsia="Times New Roman" w:hAnsi="Arial" w:cs="Times New Roman"/>
      <w:i/>
      <w:iCs/>
      <w:kern w:val="0"/>
      <w:sz w:val="20"/>
      <w:szCs w:val="20"/>
      <w14:ligatures w14:val="none"/>
    </w:rPr>
  </w:style>
  <w:style w:type="character" w:styleId="HTMLCite">
    <w:name w:val="HTML Cite"/>
    <w:basedOn w:val="DefaultParagraphFont"/>
    <w:semiHidden/>
    <w:rsid w:val="00D10231"/>
    <w:rPr>
      <w:rFonts w:ascii="Arial" w:hAnsi="Arial" w:cs="Arial"/>
      <w:i/>
      <w:iCs/>
    </w:rPr>
  </w:style>
  <w:style w:type="character" w:styleId="HTMLCode">
    <w:name w:val="HTML Code"/>
    <w:basedOn w:val="DefaultParagraphFont"/>
    <w:semiHidden/>
    <w:rsid w:val="00D10231"/>
    <w:rPr>
      <w:rFonts w:ascii="Courier New" w:hAnsi="Courier New" w:cs="Courier New"/>
      <w:sz w:val="20"/>
      <w:szCs w:val="20"/>
    </w:rPr>
  </w:style>
  <w:style w:type="character" w:styleId="HTMLDefinition">
    <w:name w:val="HTML Definition"/>
    <w:basedOn w:val="DefaultParagraphFont"/>
    <w:semiHidden/>
    <w:rsid w:val="00D10231"/>
    <w:rPr>
      <w:rFonts w:ascii="Arial" w:hAnsi="Arial" w:cs="Arial"/>
      <w:i/>
      <w:iCs/>
    </w:rPr>
  </w:style>
  <w:style w:type="character" w:styleId="HTMLKeyboard">
    <w:name w:val="HTML Keyboard"/>
    <w:basedOn w:val="DefaultParagraphFont"/>
    <w:semiHidden/>
    <w:rsid w:val="00D10231"/>
    <w:rPr>
      <w:rFonts w:ascii="Courier New" w:hAnsi="Courier New" w:cs="Courier New"/>
      <w:sz w:val="20"/>
      <w:szCs w:val="20"/>
    </w:rPr>
  </w:style>
  <w:style w:type="paragraph" w:styleId="HTMLPreformatted">
    <w:name w:val="HTML Preformatted"/>
    <w:basedOn w:val="Normal"/>
    <w:link w:val="HTMLPreformattedChar"/>
    <w:semiHidden/>
    <w:rsid w:val="00D10231"/>
    <w:rPr>
      <w:rFonts w:ascii="Courier New" w:hAnsi="Courier New" w:cs="Courier New"/>
    </w:rPr>
  </w:style>
  <w:style w:type="character" w:customStyle="1" w:styleId="HTMLPreformattedChar">
    <w:name w:val="HTML Preformatted Char"/>
    <w:basedOn w:val="DefaultParagraphFont"/>
    <w:link w:val="HTMLPreformatted"/>
    <w:semiHidden/>
    <w:rsid w:val="00D10231"/>
    <w:rPr>
      <w:rFonts w:ascii="Courier New" w:eastAsia="Times New Roman" w:hAnsi="Courier New" w:cs="Courier New"/>
      <w:kern w:val="0"/>
      <w:sz w:val="20"/>
      <w:szCs w:val="20"/>
      <w14:ligatures w14:val="none"/>
    </w:rPr>
  </w:style>
  <w:style w:type="character" w:styleId="HTMLSample">
    <w:name w:val="HTML Sample"/>
    <w:basedOn w:val="DefaultParagraphFont"/>
    <w:semiHidden/>
    <w:rsid w:val="00D10231"/>
    <w:rPr>
      <w:rFonts w:ascii="Courier New" w:hAnsi="Courier New" w:cs="Courier New"/>
    </w:rPr>
  </w:style>
  <w:style w:type="character" w:styleId="HTMLTypewriter">
    <w:name w:val="HTML Typewriter"/>
    <w:basedOn w:val="DefaultParagraphFont"/>
    <w:semiHidden/>
    <w:rsid w:val="00D10231"/>
    <w:rPr>
      <w:rFonts w:ascii="Courier New" w:hAnsi="Courier New" w:cs="Courier New"/>
      <w:sz w:val="20"/>
      <w:szCs w:val="20"/>
    </w:rPr>
  </w:style>
  <w:style w:type="character" w:styleId="HTMLVariable">
    <w:name w:val="HTML Variable"/>
    <w:basedOn w:val="DefaultParagraphFont"/>
    <w:semiHidden/>
    <w:rsid w:val="00D10231"/>
    <w:rPr>
      <w:rFonts w:ascii="Arial" w:hAnsi="Arial" w:cs="Arial"/>
      <w:i/>
      <w:iCs/>
    </w:rPr>
  </w:style>
  <w:style w:type="character" w:styleId="LineNumber">
    <w:name w:val="line number"/>
    <w:basedOn w:val="DefaultParagraphFont"/>
    <w:semiHidden/>
    <w:rsid w:val="00D10231"/>
    <w:rPr>
      <w:rFonts w:ascii="Arial" w:hAnsi="Arial" w:cs="Arial"/>
    </w:rPr>
  </w:style>
  <w:style w:type="paragraph" w:styleId="List">
    <w:name w:val="List"/>
    <w:basedOn w:val="Normal"/>
    <w:semiHidden/>
    <w:rsid w:val="00D10231"/>
    <w:pPr>
      <w:ind w:left="283" w:hanging="283"/>
    </w:pPr>
  </w:style>
  <w:style w:type="paragraph" w:styleId="List2">
    <w:name w:val="List 2"/>
    <w:basedOn w:val="Normal"/>
    <w:semiHidden/>
    <w:rsid w:val="00D10231"/>
    <w:pPr>
      <w:ind w:left="566" w:hanging="283"/>
    </w:pPr>
  </w:style>
  <w:style w:type="paragraph" w:styleId="List3">
    <w:name w:val="List 3"/>
    <w:basedOn w:val="Normal"/>
    <w:semiHidden/>
    <w:rsid w:val="00D10231"/>
    <w:pPr>
      <w:ind w:left="849" w:hanging="283"/>
    </w:pPr>
  </w:style>
  <w:style w:type="paragraph" w:styleId="List4">
    <w:name w:val="List 4"/>
    <w:basedOn w:val="Normal"/>
    <w:semiHidden/>
    <w:rsid w:val="00D10231"/>
    <w:pPr>
      <w:ind w:left="1132" w:hanging="283"/>
    </w:pPr>
  </w:style>
  <w:style w:type="paragraph" w:styleId="List5">
    <w:name w:val="List 5"/>
    <w:basedOn w:val="Normal"/>
    <w:semiHidden/>
    <w:rsid w:val="00D10231"/>
    <w:pPr>
      <w:ind w:left="1415" w:hanging="283"/>
    </w:pPr>
  </w:style>
  <w:style w:type="paragraph" w:styleId="ListBullet">
    <w:name w:val="List Bullet"/>
    <w:basedOn w:val="Normal"/>
    <w:rsid w:val="00D10231"/>
    <w:pPr>
      <w:numPr>
        <w:numId w:val="1"/>
      </w:numPr>
    </w:pPr>
  </w:style>
  <w:style w:type="paragraph" w:styleId="ListBullet2">
    <w:name w:val="List Bullet 2"/>
    <w:basedOn w:val="Normal"/>
    <w:rsid w:val="00D10231"/>
    <w:pPr>
      <w:numPr>
        <w:numId w:val="2"/>
      </w:numPr>
    </w:pPr>
  </w:style>
  <w:style w:type="paragraph" w:styleId="ListBullet3">
    <w:name w:val="List Bullet 3"/>
    <w:basedOn w:val="Normal"/>
    <w:rsid w:val="00D10231"/>
    <w:pPr>
      <w:numPr>
        <w:numId w:val="3"/>
      </w:numPr>
    </w:pPr>
  </w:style>
  <w:style w:type="paragraph" w:styleId="ListBullet4">
    <w:name w:val="List Bullet 4"/>
    <w:basedOn w:val="Normal"/>
    <w:rsid w:val="00D10231"/>
    <w:pPr>
      <w:numPr>
        <w:numId w:val="4"/>
      </w:numPr>
    </w:pPr>
  </w:style>
  <w:style w:type="paragraph" w:styleId="ListBullet5">
    <w:name w:val="List Bullet 5"/>
    <w:basedOn w:val="Normal"/>
    <w:rsid w:val="00D10231"/>
    <w:pPr>
      <w:numPr>
        <w:numId w:val="5"/>
      </w:numPr>
    </w:pPr>
  </w:style>
  <w:style w:type="paragraph" w:styleId="ListContinue">
    <w:name w:val="List Continue"/>
    <w:basedOn w:val="Normal"/>
    <w:rsid w:val="00D10231"/>
    <w:pPr>
      <w:ind w:left="567"/>
    </w:pPr>
  </w:style>
  <w:style w:type="paragraph" w:styleId="ListContinue2">
    <w:name w:val="List Continue 2"/>
    <w:basedOn w:val="Normal"/>
    <w:rsid w:val="00D10231"/>
    <w:pPr>
      <w:ind w:left="1134"/>
    </w:pPr>
  </w:style>
  <w:style w:type="paragraph" w:styleId="ListContinue3">
    <w:name w:val="List Continue 3"/>
    <w:basedOn w:val="Normal"/>
    <w:rsid w:val="00D10231"/>
    <w:pPr>
      <w:ind w:left="1701"/>
    </w:pPr>
  </w:style>
  <w:style w:type="paragraph" w:styleId="ListContinue4">
    <w:name w:val="List Continue 4"/>
    <w:basedOn w:val="Normal"/>
    <w:rsid w:val="00D10231"/>
    <w:pPr>
      <w:ind w:left="2268"/>
    </w:pPr>
  </w:style>
  <w:style w:type="paragraph" w:styleId="ListContinue5">
    <w:name w:val="List Continue 5"/>
    <w:basedOn w:val="Normal"/>
    <w:rsid w:val="00D10231"/>
    <w:pPr>
      <w:ind w:left="2835"/>
    </w:pPr>
  </w:style>
  <w:style w:type="paragraph" w:styleId="ListNumber">
    <w:name w:val="List Number"/>
    <w:basedOn w:val="Normal"/>
    <w:rsid w:val="00D10231"/>
    <w:pPr>
      <w:numPr>
        <w:numId w:val="6"/>
      </w:numPr>
    </w:pPr>
  </w:style>
  <w:style w:type="paragraph" w:styleId="ListNumber2">
    <w:name w:val="List Number 2"/>
    <w:basedOn w:val="Normal"/>
    <w:rsid w:val="00D10231"/>
    <w:pPr>
      <w:numPr>
        <w:numId w:val="7"/>
      </w:numPr>
    </w:pPr>
  </w:style>
  <w:style w:type="paragraph" w:styleId="ListNumber3">
    <w:name w:val="List Number 3"/>
    <w:basedOn w:val="Normal"/>
    <w:rsid w:val="00D10231"/>
    <w:pPr>
      <w:numPr>
        <w:numId w:val="8"/>
      </w:numPr>
    </w:pPr>
  </w:style>
  <w:style w:type="paragraph" w:styleId="ListNumber4">
    <w:name w:val="List Number 4"/>
    <w:basedOn w:val="Normal"/>
    <w:rsid w:val="00D10231"/>
    <w:pPr>
      <w:numPr>
        <w:numId w:val="9"/>
      </w:numPr>
    </w:pPr>
  </w:style>
  <w:style w:type="paragraph" w:styleId="ListNumber5">
    <w:name w:val="List Number 5"/>
    <w:basedOn w:val="Normal"/>
    <w:rsid w:val="00D10231"/>
    <w:pPr>
      <w:numPr>
        <w:numId w:val="10"/>
      </w:numPr>
    </w:pPr>
  </w:style>
  <w:style w:type="paragraph" w:styleId="MessageHeader">
    <w:name w:val="Message Header"/>
    <w:basedOn w:val="Normal"/>
    <w:link w:val="MessageHeaderChar"/>
    <w:semiHidden/>
    <w:rsid w:val="00D1023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D10231"/>
    <w:rPr>
      <w:rFonts w:ascii="Arial" w:eastAsia="Times New Roman" w:hAnsi="Arial" w:cs="Arial"/>
      <w:kern w:val="0"/>
      <w:sz w:val="24"/>
      <w:szCs w:val="24"/>
      <w:shd w:val="pct20" w:color="auto" w:fill="auto"/>
      <w14:ligatures w14:val="none"/>
    </w:rPr>
  </w:style>
  <w:style w:type="paragraph" w:styleId="NormalWeb">
    <w:name w:val="Normal (Web)"/>
    <w:basedOn w:val="Normal"/>
    <w:semiHidden/>
    <w:rsid w:val="00D10231"/>
    <w:rPr>
      <w:rFonts w:ascii="Times New Roman" w:hAnsi="Times New Roman"/>
      <w:sz w:val="24"/>
      <w:szCs w:val="24"/>
    </w:rPr>
  </w:style>
  <w:style w:type="paragraph" w:styleId="TOC2">
    <w:name w:val="toc 2"/>
    <w:basedOn w:val="Normal"/>
    <w:next w:val="Normal"/>
    <w:autoRedefine/>
    <w:semiHidden/>
    <w:rsid w:val="00D10231"/>
    <w:pPr>
      <w:tabs>
        <w:tab w:val="right" w:leader="dot" w:pos="9299"/>
      </w:tabs>
      <w:spacing w:before="120"/>
      <w:ind w:left="1202" w:right="567" w:hanging="1202"/>
    </w:pPr>
    <w:rPr>
      <w:b/>
    </w:rPr>
  </w:style>
  <w:style w:type="paragraph" w:styleId="NoteHeading">
    <w:name w:val="Note Heading"/>
    <w:basedOn w:val="Normal"/>
    <w:next w:val="Normal"/>
    <w:link w:val="NoteHeadingChar"/>
    <w:semiHidden/>
    <w:rsid w:val="00D10231"/>
  </w:style>
  <w:style w:type="character" w:customStyle="1" w:styleId="NoteHeadingChar">
    <w:name w:val="Note Heading Char"/>
    <w:basedOn w:val="DefaultParagraphFont"/>
    <w:link w:val="NoteHeading"/>
    <w:semiHidden/>
    <w:rsid w:val="00D10231"/>
    <w:rPr>
      <w:rFonts w:ascii="Arial" w:eastAsia="Times New Roman" w:hAnsi="Arial" w:cs="Times New Roman"/>
      <w:kern w:val="0"/>
      <w:sz w:val="20"/>
      <w:szCs w:val="20"/>
      <w14:ligatures w14:val="none"/>
    </w:rPr>
  </w:style>
  <w:style w:type="paragraph" w:styleId="PlainText">
    <w:name w:val="Plain Text"/>
    <w:basedOn w:val="Normal"/>
    <w:link w:val="PlainTextChar"/>
    <w:semiHidden/>
    <w:rsid w:val="00D10231"/>
    <w:rPr>
      <w:rFonts w:ascii="Courier New" w:hAnsi="Courier New" w:cs="Courier New"/>
    </w:rPr>
  </w:style>
  <w:style w:type="character" w:customStyle="1" w:styleId="PlainTextChar">
    <w:name w:val="Plain Text Char"/>
    <w:basedOn w:val="DefaultParagraphFont"/>
    <w:link w:val="PlainText"/>
    <w:semiHidden/>
    <w:rsid w:val="00D10231"/>
    <w:rPr>
      <w:rFonts w:ascii="Courier New" w:eastAsia="Times New Roman" w:hAnsi="Courier New" w:cs="Courier New"/>
      <w:kern w:val="0"/>
      <w:sz w:val="20"/>
      <w:szCs w:val="20"/>
      <w14:ligatures w14:val="none"/>
    </w:rPr>
  </w:style>
  <w:style w:type="paragraph" w:styleId="Salutation">
    <w:name w:val="Salutation"/>
    <w:basedOn w:val="Normal"/>
    <w:next w:val="Normal"/>
    <w:link w:val="SalutationChar"/>
    <w:semiHidden/>
    <w:rsid w:val="00D10231"/>
  </w:style>
  <w:style w:type="character" w:customStyle="1" w:styleId="SalutationChar">
    <w:name w:val="Salutation Char"/>
    <w:basedOn w:val="DefaultParagraphFont"/>
    <w:link w:val="Salutation"/>
    <w:semiHidden/>
    <w:rsid w:val="00D10231"/>
    <w:rPr>
      <w:rFonts w:ascii="Arial" w:eastAsia="Times New Roman" w:hAnsi="Arial" w:cs="Times New Roman"/>
      <w:kern w:val="0"/>
      <w:sz w:val="20"/>
      <w:szCs w:val="20"/>
      <w14:ligatures w14:val="none"/>
    </w:rPr>
  </w:style>
  <w:style w:type="paragraph" w:styleId="Signature">
    <w:name w:val="Signature"/>
    <w:basedOn w:val="Normal"/>
    <w:link w:val="SignatureChar"/>
    <w:semiHidden/>
    <w:rsid w:val="00D10231"/>
    <w:pPr>
      <w:ind w:left="4252"/>
    </w:pPr>
  </w:style>
  <w:style w:type="character" w:customStyle="1" w:styleId="SignatureChar">
    <w:name w:val="Signature Char"/>
    <w:basedOn w:val="DefaultParagraphFont"/>
    <w:link w:val="Signature"/>
    <w:semiHidden/>
    <w:rsid w:val="00D10231"/>
    <w:rPr>
      <w:rFonts w:ascii="Arial" w:eastAsia="Times New Roman" w:hAnsi="Arial" w:cs="Times New Roman"/>
      <w:kern w:val="0"/>
      <w:sz w:val="20"/>
      <w:szCs w:val="20"/>
      <w14:ligatures w14:val="none"/>
    </w:rPr>
  </w:style>
  <w:style w:type="character" w:styleId="Strong">
    <w:name w:val="Strong"/>
    <w:basedOn w:val="DefaultParagraphFont"/>
    <w:qFormat/>
    <w:rsid w:val="00D10231"/>
    <w:rPr>
      <w:rFonts w:ascii="Arial" w:hAnsi="Arial" w:cs="Arial"/>
      <w:b/>
      <w:bCs/>
    </w:rPr>
  </w:style>
  <w:style w:type="paragraph" w:styleId="Subtitle">
    <w:name w:val="Subtitle"/>
    <w:basedOn w:val="Normal"/>
    <w:link w:val="SubtitleChar"/>
    <w:qFormat/>
    <w:rsid w:val="00D10231"/>
    <w:pPr>
      <w:spacing w:after="60"/>
      <w:jc w:val="center"/>
      <w:outlineLvl w:val="1"/>
    </w:pPr>
    <w:rPr>
      <w:rFonts w:cs="Arial"/>
      <w:sz w:val="24"/>
      <w:szCs w:val="24"/>
    </w:rPr>
  </w:style>
  <w:style w:type="character" w:customStyle="1" w:styleId="SubtitleChar">
    <w:name w:val="Subtitle Char"/>
    <w:basedOn w:val="DefaultParagraphFont"/>
    <w:link w:val="Subtitle"/>
    <w:rsid w:val="00D10231"/>
    <w:rPr>
      <w:rFonts w:ascii="Arial" w:eastAsia="Times New Roman" w:hAnsi="Arial" w:cs="Arial"/>
      <w:kern w:val="0"/>
      <w:sz w:val="24"/>
      <w:szCs w:val="24"/>
      <w14:ligatures w14:val="none"/>
    </w:rPr>
  </w:style>
  <w:style w:type="table" w:styleId="Table3Deffects1">
    <w:name w:val="Table 3D effects 1"/>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231"/>
    <w:pPr>
      <w:spacing w:after="120" w:line="240" w:lineRule="auto"/>
      <w:jc w:val="both"/>
    </w:pPr>
    <w:rPr>
      <w:rFonts w:ascii="Times New Roman" w:eastAsia="Times New Roman" w:hAnsi="Times New Roman" w:cs="Times New Roman"/>
      <w:color w:val="000080"/>
      <w:kern w:val="0"/>
      <w:sz w:val="20"/>
      <w:szCs w:val="20"/>
      <w:lang w:eastAsia="en-ZA"/>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231"/>
    <w:pPr>
      <w:spacing w:after="120" w:line="240" w:lineRule="auto"/>
      <w:jc w:val="both"/>
    </w:pPr>
    <w:rPr>
      <w:rFonts w:ascii="Times New Roman" w:eastAsia="Times New Roman" w:hAnsi="Times New Roman" w:cs="Times New Roman"/>
      <w:color w:val="FFFFFF"/>
      <w:kern w:val="0"/>
      <w:sz w:val="20"/>
      <w:szCs w:val="20"/>
      <w:lang w:eastAsia="en-ZA"/>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231"/>
    <w:pPr>
      <w:spacing w:after="120" w:line="240" w:lineRule="auto"/>
      <w:jc w:val="both"/>
    </w:pPr>
    <w:rPr>
      <w:rFonts w:ascii="Times New Roman" w:eastAsia="Times New Roman" w:hAnsi="Times New Roman" w:cs="Times New Roman"/>
      <w:b/>
      <w:bCs/>
      <w:kern w:val="0"/>
      <w:sz w:val="20"/>
      <w:szCs w:val="20"/>
      <w:lang w:eastAsia="en-ZA"/>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231"/>
    <w:pPr>
      <w:spacing w:after="120" w:line="240" w:lineRule="auto"/>
      <w:jc w:val="both"/>
    </w:pPr>
    <w:rPr>
      <w:rFonts w:ascii="Times New Roman" w:eastAsia="Times New Roman" w:hAnsi="Times New Roman" w:cs="Times New Roman"/>
      <w:b/>
      <w:bCs/>
      <w:kern w:val="0"/>
      <w:sz w:val="20"/>
      <w:szCs w:val="20"/>
      <w:lang w:eastAsia="en-ZA"/>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231"/>
    <w:pPr>
      <w:spacing w:after="120" w:line="240" w:lineRule="auto"/>
      <w:jc w:val="both"/>
    </w:pPr>
    <w:rPr>
      <w:rFonts w:ascii="Times New Roman" w:eastAsia="Times New Roman" w:hAnsi="Times New Roman" w:cs="Times New Roman"/>
      <w:b/>
      <w:bCs/>
      <w:kern w:val="0"/>
      <w:sz w:val="20"/>
      <w:szCs w:val="20"/>
      <w:lang w:eastAsia="en-ZA"/>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231"/>
    <w:pPr>
      <w:spacing w:after="120" w:line="240" w:lineRule="auto"/>
      <w:jc w:val="both"/>
    </w:pPr>
    <w:rPr>
      <w:rFonts w:ascii="Times New Roman" w:eastAsia="Times New Roman" w:hAnsi="Times New Roman" w:cs="Times New Roman"/>
      <w:b/>
      <w:bCs/>
      <w:kern w:val="0"/>
      <w:sz w:val="20"/>
      <w:szCs w:val="20"/>
      <w:lang w:eastAsia="en-ZA"/>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231"/>
    <w:pPr>
      <w:spacing w:after="120" w:line="240" w:lineRule="auto"/>
      <w:jc w:val="both"/>
    </w:pPr>
    <w:rPr>
      <w:rFonts w:ascii="Times New Roman" w:eastAsia="Times New Roman" w:hAnsi="Times New Roman" w:cs="Times New Roman"/>
      <w:kern w:val="0"/>
      <w:sz w:val="20"/>
      <w:szCs w:val="20"/>
      <w:lang w:eastAsia="en-ZA"/>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D10231"/>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D10231"/>
    <w:rPr>
      <w:rFonts w:ascii="Arial" w:eastAsia="Times New Roman" w:hAnsi="Arial" w:cs="Arial"/>
      <w:b/>
      <w:bCs/>
      <w:kern w:val="28"/>
      <w:sz w:val="32"/>
      <w:szCs w:val="32"/>
      <w14:ligatures w14:val="none"/>
    </w:rPr>
  </w:style>
  <w:style w:type="paragraph" w:styleId="TOC3">
    <w:name w:val="toc 3"/>
    <w:basedOn w:val="Normal"/>
    <w:next w:val="Normal"/>
    <w:autoRedefine/>
    <w:semiHidden/>
    <w:rsid w:val="00D10231"/>
    <w:pPr>
      <w:tabs>
        <w:tab w:val="right" w:leader="dot" w:pos="9299"/>
      </w:tabs>
      <w:ind w:left="1202" w:right="567" w:hanging="1202"/>
    </w:pPr>
  </w:style>
  <w:style w:type="paragraph" w:styleId="TOC4">
    <w:name w:val="toc 4"/>
    <w:basedOn w:val="Normal"/>
    <w:next w:val="Normal"/>
    <w:autoRedefine/>
    <w:semiHidden/>
    <w:rsid w:val="00D10231"/>
    <w:pPr>
      <w:tabs>
        <w:tab w:val="right" w:leader="dot" w:pos="9299"/>
      </w:tabs>
      <w:ind w:left="1202" w:right="567" w:hanging="1202"/>
    </w:pPr>
  </w:style>
  <w:style w:type="paragraph" w:styleId="TOC5">
    <w:name w:val="toc 5"/>
    <w:basedOn w:val="Normal"/>
    <w:next w:val="Normal"/>
    <w:autoRedefine/>
    <w:semiHidden/>
    <w:rsid w:val="00D10231"/>
    <w:pPr>
      <w:tabs>
        <w:tab w:val="right" w:leader="dot" w:pos="9299"/>
      </w:tabs>
      <w:ind w:left="1202" w:right="567" w:hanging="1202"/>
    </w:pPr>
  </w:style>
  <w:style w:type="paragraph" w:styleId="TOC6">
    <w:name w:val="toc 6"/>
    <w:basedOn w:val="Normal"/>
    <w:next w:val="Normal"/>
    <w:autoRedefine/>
    <w:semiHidden/>
    <w:rsid w:val="00D10231"/>
    <w:pPr>
      <w:tabs>
        <w:tab w:val="right" w:leader="dot" w:pos="9299"/>
      </w:tabs>
      <w:ind w:left="1202" w:right="567" w:hanging="1202"/>
    </w:pPr>
  </w:style>
  <w:style w:type="paragraph" w:styleId="TOC7">
    <w:name w:val="toc 7"/>
    <w:basedOn w:val="Normal"/>
    <w:next w:val="Normal"/>
    <w:autoRedefine/>
    <w:semiHidden/>
    <w:rsid w:val="00D10231"/>
    <w:pPr>
      <w:tabs>
        <w:tab w:val="right" w:leader="dot" w:pos="9299"/>
      </w:tabs>
      <w:ind w:left="1202" w:right="567" w:hanging="1202"/>
    </w:pPr>
  </w:style>
  <w:style w:type="paragraph" w:styleId="TOC8">
    <w:name w:val="toc 8"/>
    <w:basedOn w:val="Normal"/>
    <w:next w:val="Normal"/>
    <w:autoRedefine/>
    <w:semiHidden/>
    <w:rsid w:val="00D10231"/>
    <w:pPr>
      <w:tabs>
        <w:tab w:val="right" w:leader="dot" w:pos="9299"/>
      </w:tabs>
      <w:ind w:left="1202" w:right="567" w:hanging="1202"/>
    </w:pPr>
  </w:style>
  <w:style w:type="paragraph" w:styleId="TOC9">
    <w:name w:val="toc 9"/>
    <w:basedOn w:val="Normal"/>
    <w:next w:val="Normal"/>
    <w:autoRedefine/>
    <w:semiHidden/>
    <w:rsid w:val="00D10231"/>
    <w:pPr>
      <w:tabs>
        <w:tab w:val="right" w:leader="dot" w:pos="9299"/>
      </w:tabs>
      <w:ind w:left="1202" w:right="567" w:hanging="1202"/>
    </w:pPr>
  </w:style>
  <w:style w:type="paragraph" w:customStyle="1" w:styleId="CaptionTopTblFig">
    <w:name w:val="CaptionTop_Tbl_Fig"/>
    <w:basedOn w:val="Normal"/>
    <w:next w:val="Normal"/>
    <w:rsid w:val="00D10231"/>
    <w:pPr>
      <w:keepNext/>
      <w:spacing w:before="240"/>
      <w:ind w:left="1134" w:hanging="1134"/>
    </w:pPr>
    <w:rPr>
      <w:b/>
    </w:rPr>
  </w:style>
  <w:style w:type="paragraph" w:styleId="ListParagraph">
    <w:name w:val="List Paragraph"/>
    <w:basedOn w:val="Normal"/>
    <w:uiPriority w:val="1"/>
    <w:qFormat/>
    <w:rsid w:val="00D10231"/>
    <w:pPr>
      <w:ind w:left="720"/>
      <w:contextualSpacing/>
    </w:pPr>
  </w:style>
  <w:style w:type="paragraph" w:styleId="Revision">
    <w:name w:val="Revision"/>
    <w:hidden/>
    <w:uiPriority w:val="99"/>
    <w:semiHidden/>
    <w:rsid w:val="00D10231"/>
    <w:pPr>
      <w:spacing w:after="0" w:line="240" w:lineRule="auto"/>
    </w:pPr>
    <w:rPr>
      <w:rFonts w:ascii="Arial" w:eastAsia="Times New Roman" w:hAnsi="Arial" w:cs="Times New Roman"/>
      <w:kern w:val="0"/>
      <w:sz w:val="20"/>
      <w:szCs w:val="20"/>
      <w14:ligatures w14:val="none"/>
    </w:rPr>
  </w:style>
  <w:style w:type="character" w:styleId="CommentReference">
    <w:name w:val="annotation reference"/>
    <w:basedOn w:val="DefaultParagraphFont"/>
    <w:uiPriority w:val="99"/>
    <w:semiHidden/>
    <w:unhideWhenUsed/>
    <w:rsid w:val="00D10231"/>
    <w:rPr>
      <w:sz w:val="16"/>
      <w:szCs w:val="16"/>
    </w:rPr>
  </w:style>
  <w:style w:type="paragraph" w:styleId="CommentText">
    <w:name w:val="annotation text"/>
    <w:basedOn w:val="Normal"/>
    <w:link w:val="CommentTextChar"/>
    <w:uiPriority w:val="99"/>
    <w:unhideWhenUsed/>
    <w:rsid w:val="00D10231"/>
  </w:style>
  <w:style w:type="character" w:customStyle="1" w:styleId="CommentTextChar">
    <w:name w:val="Comment Text Char"/>
    <w:basedOn w:val="DefaultParagraphFont"/>
    <w:link w:val="CommentText"/>
    <w:uiPriority w:val="99"/>
    <w:rsid w:val="00D10231"/>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10231"/>
    <w:rPr>
      <w:b/>
      <w:bCs/>
    </w:rPr>
  </w:style>
  <w:style w:type="character" w:customStyle="1" w:styleId="CommentSubjectChar">
    <w:name w:val="Comment Subject Char"/>
    <w:basedOn w:val="CommentTextChar"/>
    <w:link w:val="CommentSubject"/>
    <w:uiPriority w:val="99"/>
    <w:semiHidden/>
    <w:rsid w:val="00D10231"/>
    <w:rPr>
      <w:rFonts w:ascii="Arial" w:eastAsia="Times New Roman" w:hAnsi="Arial" w:cs="Times New Roman"/>
      <w:b/>
      <w:bCs/>
      <w:kern w:val="0"/>
      <w:sz w:val="20"/>
      <w:szCs w:val="20"/>
      <w14:ligatures w14:val="none"/>
    </w:rPr>
  </w:style>
  <w:style w:type="paragraph" w:customStyle="1" w:styleId="msonormal0">
    <w:name w:val="msonormal"/>
    <w:basedOn w:val="Normal"/>
    <w:rsid w:val="00D10231"/>
    <w:pPr>
      <w:spacing w:before="100" w:beforeAutospacing="1" w:after="100" w:afterAutospacing="1"/>
      <w:jc w:val="left"/>
    </w:pPr>
    <w:rPr>
      <w:rFonts w:ascii="Times New Roman" w:hAnsi="Times New Roman"/>
      <w:sz w:val="24"/>
      <w:szCs w:val="24"/>
      <w:lang w:eastAsia="en-ZA"/>
    </w:rPr>
  </w:style>
  <w:style w:type="paragraph" w:customStyle="1" w:styleId="TableParagraph">
    <w:name w:val="Table Paragraph"/>
    <w:basedOn w:val="Normal"/>
    <w:uiPriority w:val="1"/>
    <w:qFormat/>
    <w:rsid w:val="00D10231"/>
    <w:pPr>
      <w:widowControl w:val="0"/>
      <w:autoSpaceDE w:val="0"/>
      <w:autoSpaceDN w:val="0"/>
      <w:spacing w:after="0"/>
      <w:ind w:left="107"/>
      <w:jc w:val="left"/>
    </w:pPr>
    <w:rPr>
      <w:rFonts w:ascii="Arial MT" w:eastAsia="Arial MT" w:hAnsi="Arial MT" w:cs="Arial MT"/>
      <w:sz w:val="22"/>
      <w:szCs w:val="22"/>
      <w:lang w:val="en-US"/>
    </w:rPr>
  </w:style>
  <w:style w:type="character" w:styleId="UnresolvedMention">
    <w:name w:val="Unresolved Mention"/>
    <w:basedOn w:val="DefaultParagraphFont"/>
    <w:uiPriority w:val="99"/>
    <w:semiHidden/>
    <w:unhideWhenUsed/>
    <w:rsid w:val="00B54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SEC@nwu.ac.z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nwu.ac.za/sites/www.nwu.ac.za/files/files/i-governance-management/policy/2023/1P_1.3.1/1P_1.3.1_2023_e.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E3BD-204C-412C-AB5B-96F66F47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Giorgi</dc:creator>
  <cp:keywords/>
  <dc:description/>
  <cp:lastModifiedBy>Leroux Malan</cp:lastModifiedBy>
  <cp:revision>6</cp:revision>
  <dcterms:created xsi:type="dcterms:W3CDTF">2023-07-14T06:20:00Z</dcterms:created>
  <dcterms:modified xsi:type="dcterms:W3CDTF">2023-07-17T09:27:00Z</dcterms:modified>
</cp:coreProperties>
</file>